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ED11B" w14:textId="75AFE99C" w:rsidR="00CA73C3" w:rsidRDefault="001B36F5" w:rsidP="00A31972">
      <w:pPr>
        <w:pStyle w:val="Heading1"/>
        <w:rPr>
          <w:rFonts w:eastAsia="Times New Roman"/>
        </w:rPr>
      </w:pPr>
      <w:r>
        <w:rPr>
          <w:rFonts w:eastAsia="Times New Roman"/>
        </w:rPr>
        <w:t>6.3 POGO’s Roles</w:t>
      </w:r>
    </w:p>
    <w:p w14:paraId="0E6DDF2A" w14:textId="61BD0FD0" w:rsidR="001B36F5" w:rsidRDefault="001B36F5" w:rsidP="001B36F5">
      <w:r>
        <w:t xml:space="preserve">Pediatric Oncology Group of Ontario (POGO) works to ensure that everyone affected by childhood cancer has access to the best care and support. We partner to achieve an excellent childhood cancer care system for children, youth, their families, survivors and healthcare teams in Ontario and beyond. POGO champions childhood cancer care, and as the collective voice of this community, is the official advisor to Ontario's </w:t>
      </w:r>
      <w:hyperlink r:id="rId7" w:history="1">
        <w:r w:rsidRPr="00980A1A">
          <w:rPr>
            <w:rStyle w:val="Hyperlink"/>
            <w:rFonts w:asciiTheme="minorHAnsi" w:hAnsiTheme="minorHAnsi"/>
          </w:rPr>
          <w:t>Ministry of Health</w:t>
        </w:r>
        <w:r w:rsidR="00980A1A" w:rsidRPr="00980A1A">
          <w:rPr>
            <w:rStyle w:val="Hyperlink"/>
            <w:rFonts w:asciiTheme="minorHAnsi" w:hAnsiTheme="minorHAnsi"/>
          </w:rPr>
          <w:t xml:space="preserve"> (MOH)</w:t>
        </w:r>
      </w:hyperlink>
      <w:r>
        <w:t xml:space="preserve"> on children's cancer control and treatment. POGO is a non-profit organization with charitable status, here for kids with cancer, for now, for life.</w:t>
      </w:r>
    </w:p>
    <w:p w14:paraId="72B0DD5A" w14:textId="77777777" w:rsidR="001B36F5" w:rsidRDefault="001B36F5" w:rsidP="001B36F5">
      <w:r>
        <w:t>POGO’s roles in the POGO Satellite Program include:</w:t>
      </w:r>
    </w:p>
    <w:p w14:paraId="691FF620" w14:textId="77777777" w:rsidR="001B36F5" w:rsidRDefault="001B36F5" w:rsidP="001B36F5">
      <w:pPr>
        <w:pStyle w:val="ListParagraph"/>
        <w:numPr>
          <w:ilvl w:val="0"/>
          <w:numId w:val="5"/>
        </w:numPr>
      </w:pPr>
      <w:r>
        <w:t xml:space="preserve">Collaborating with specialized childhood cancer programs and POGO Satellite Clinics in the </w:t>
      </w:r>
      <w:r w:rsidRPr="003F4A0A">
        <w:rPr>
          <w:b/>
        </w:rPr>
        <w:t>ongoing development of existing sites and new sites</w:t>
      </w:r>
      <w:r>
        <w:t>, as necessary;</w:t>
      </w:r>
    </w:p>
    <w:p w14:paraId="10EE9256" w14:textId="77777777" w:rsidR="001B36F5" w:rsidRDefault="001B36F5" w:rsidP="001B36F5">
      <w:pPr>
        <w:pStyle w:val="ListParagraph"/>
        <w:numPr>
          <w:ilvl w:val="0"/>
          <w:numId w:val="5"/>
        </w:numPr>
      </w:pPr>
      <w:r>
        <w:t xml:space="preserve">Ensuring that the POGO Satellite Program is </w:t>
      </w:r>
      <w:r w:rsidRPr="003F4A0A">
        <w:rPr>
          <w:b/>
        </w:rPr>
        <w:t>appropriately evaluated</w:t>
      </w:r>
      <w:r>
        <w:t>;</w:t>
      </w:r>
    </w:p>
    <w:p w14:paraId="159FB729" w14:textId="77777777" w:rsidR="001B36F5" w:rsidRDefault="001B36F5" w:rsidP="001B36F5">
      <w:pPr>
        <w:pStyle w:val="ListParagraph"/>
        <w:numPr>
          <w:ilvl w:val="0"/>
          <w:numId w:val="5"/>
        </w:numPr>
      </w:pPr>
      <w:r>
        <w:t xml:space="preserve">Facilitating and financially supporting the </w:t>
      </w:r>
      <w:r w:rsidRPr="003F4A0A">
        <w:rPr>
          <w:b/>
        </w:rPr>
        <w:t>educational outreach</w:t>
      </w:r>
      <w:r>
        <w:t xml:space="preserve"> of specialized childhood cancer programs and POGO Satellite Clinics;</w:t>
      </w:r>
    </w:p>
    <w:p w14:paraId="6C77EAEF" w14:textId="77777777" w:rsidR="001B36F5" w:rsidRDefault="001B36F5" w:rsidP="001B36F5">
      <w:pPr>
        <w:pStyle w:val="ListParagraph"/>
        <w:numPr>
          <w:ilvl w:val="0"/>
          <w:numId w:val="5"/>
        </w:numPr>
      </w:pPr>
      <w:r>
        <w:t>Ensuring</w:t>
      </w:r>
      <w:bookmarkStart w:id="0" w:name="_GoBack"/>
      <w:bookmarkEnd w:id="0"/>
      <w:r>
        <w:t xml:space="preserve"> the </w:t>
      </w:r>
      <w:r w:rsidRPr="003F4A0A">
        <w:rPr>
          <w:b/>
        </w:rPr>
        <w:t>flow of funds</w:t>
      </w:r>
      <w:r>
        <w:t xml:space="preserve"> to specialized childhood cancer programs and POGO Satellite Clinics, and the due </w:t>
      </w:r>
      <w:r w:rsidRPr="003F4A0A">
        <w:rPr>
          <w:b/>
        </w:rPr>
        <w:t>reporting of expenditures and implementation</w:t>
      </w:r>
      <w:r>
        <w:t>;</w:t>
      </w:r>
    </w:p>
    <w:p w14:paraId="314F995B" w14:textId="282BD8A9" w:rsidR="00B50A6A" w:rsidRDefault="001B36F5" w:rsidP="001B36F5">
      <w:pPr>
        <w:pStyle w:val="ListParagraph"/>
        <w:numPr>
          <w:ilvl w:val="0"/>
          <w:numId w:val="5"/>
        </w:numPr>
      </w:pPr>
      <w:r>
        <w:t xml:space="preserve">Providing an </w:t>
      </w:r>
      <w:r w:rsidRPr="003F4A0A">
        <w:rPr>
          <w:b/>
        </w:rPr>
        <w:t>annual report</w:t>
      </w:r>
      <w:r>
        <w:t xml:space="preserve"> of program activity an</w:t>
      </w:r>
      <w:r w:rsidR="00980A1A">
        <w:t>d an accounting of funds to the MOH</w:t>
      </w:r>
      <w:r>
        <w:t xml:space="preserve"> and advocating with the MOH on behalf of the POGO Satellite Program, as appropriate</w:t>
      </w:r>
      <w:r w:rsidR="00B50A6A">
        <w:t>; and</w:t>
      </w:r>
    </w:p>
    <w:p w14:paraId="78A1FA7B" w14:textId="5F74AC33" w:rsidR="001B36F5" w:rsidRPr="001B36F5" w:rsidRDefault="001B36F5" w:rsidP="001B36F5">
      <w:pPr>
        <w:pStyle w:val="ListParagraph"/>
        <w:numPr>
          <w:ilvl w:val="0"/>
          <w:numId w:val="5"/>
        </w:numPr>
      </w:pPr>
      <w:r>
        <w:t>Facilitating regular and timel</w:t>
      </w:r>
      <w:r w:rsidR="00B50A6A">
        <w:t>y update of POGO Satellite Program</w:t>
      </w:r>
      <w:r>
        <w:t xml:space="preserve"> </w:t>
      </w:r>
      <w:r w:rsidRPr="003F4A0A">
        <w:rPr>
          <w:b/>
        </w:rPr>
        <w:t>s</w:t>
      </w:r>
      <w:r w:rsidR="00B50A6A" w:rsidRPr="003F4A0A">
        <w:rPr>
          <w:b/>
        </w:rPr>
        <w:t>tandards and guidance documents</w:t>
      </w:r>
      <w:r>
        <w:t xml:space="preserve"> through collaboration with partners.</w:t>
      </w:r>
    </w:p>
    <w:p w14:paraId="562C2F98" w14:textId="77777777" w:rsidR="00CA0341" w:rsidRPr="000F07E3" w:rsidRDefault="00CA0341" w:rsidP="00916395">
      <w:pPr>
        <w:pStyle w:val="Heading3"/>
        <w:rPr>
          <w:lang w:val="en-CA"/>
        </w:rPr>
      </w:pPr>
      <w:r w:rsidRPr="000F07E3">
        <w:rPr>
          <w:lang w:val="en-CA"/>
        </w:rPr>
        <w:t>Disclaimer</w:t>
      </w:r>
      <w:r>
        <w:rPr>
          <w:lang w:val="en-CA"/>
        </w:rPr>
        <w:t>: Source Accuracy</w:t>
      </w:r>
    </w:p>
    <w:p w14:paraId="782AC37D" w14:textId="45B315EB" w:rsidR="008907E6" w:rsidRDefault="00CA0341" w:rsidP="00A31972">
      <w:pPr>
        <w:rPr>
          <w:lang w:val="en-CA"/>
        </w:rPr>
      </w:pPr>
      <w:r>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8" w:history="1">
        <w:r w:rsidRPr="00A527CE">
          <w:rPr>
            <w:rStyle w:val="Hyperlink"/>
            <w:lang w:val="en-CA"/>
          </w:rPr>
          <w:t>https://www.pogo.ca/satellite-manual/</w:t>
        </w:r>
      </w:hyperlink>
      <w:r>
        <w:rPr>
          <w:lang w:val="en-CA"/>
        </w:rPr>
        <w:t xml:space="preserve"> to ensure you have the most up-to-date content. In the event of any inconsistency between the content of a local copy and the online version of the POGO Satellite Manual, the content of the online version shall be considered correct. Please see also the </w:t>
      </w:r>
      <w:hyperlink r:id="rId9" w:history="1">
        <w:r w:rsidRPr="00DA6755">
          <w:rPr>
            <w:rStyle w:val="Hyperlink"/>
            <w:lang w:val="en-CA"/>
          </w:rPr>
          <w:t>POGO Satellite Manual Disclaimer</w:t>
        </w:r>
      </w:hyperlink>
      <w:r>
        <w:rPr>
          <w:lang w:val="en-CA"/>
        </w:rPr>
        <w:t>.</w:t>
      </w:r>
    </w:p>
    <w:p w14:paraId="1B9A9A7C" w14:textId="77777777" w:rsidR="00916395" w:rsidRPr="00A5497E" w:rsidRDefault="00916395" w:rsidP="00916395">
      <w:pPr>
        <w:pStyle w:val="Heading3"/>
        <w:rPr>
          <w:lang w:val="en-CA"/>
        </w:rPr>
      </w:pPr>
      <w:r w:rsidRPr="00A5497E">
        <w:rPr>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916395" w14:paraId="6C9B819E" w14:textId="77777777" w:rsidTr="00A5497E">
        <w:tc>
          <w:tcPr>
            <w:tcW w:w="1885" w:type="dxa"/>
            <w:shd w:val="clear" w:color="auto" w:fill="0075BF" w:themeFill="text2"/>
          </w:tcPr>
          <w:p w14:paraId="15253521" w14:textId="77777777" w:rsidR="00916395" w:rsidRPr="00916395" w:rsidRDefault="00916395" w:rsidP="00916395">
            <w:pPr>
              <w:pStyle w:val="NoSpacing"/>
              <w:jc w:val="center"/>
              <w:rPr>
                <w:b/>
                <w:color w:val="FFFFFF" w:themeColor="background1"/>
              </w:rPr>
            </w:pPr>
            <w:r w:rsidRPr="00916395">
              <w:rPr>
                <w:b/>
                <w:color w:val="FFFFFF" w:themeColor="background1"/>
              </w:rPr>
              <w:t>Version Number</w:t>
            </w:r>
          </w:p>
        </w:tc>
        <w:tc>
          <w:tcPr>
            <w:tcW w:w="1800" w:type="dxa"/>
            <w:shd w:val="clear" w:color="auto" w:fill="0075BF" w:themeFill="text2"/>
          </w:tcPr>
          <w:p w14:paraId="4F7401AA" w14:textId="77777777" w:rsidR="00916395" w:rsidRPr="00916395" w:rsidRDefault="00916395" w:rsidP="00916395">
            <w:pPr>
              <w:pStyle w:val="NoSpacing"/>
              <w:jc w:val="center"/>
              <w:rPr>
                <w:b/>
                <w:color w:val="FFFFFF" w:themeColor="background1"/>
              </w:rPr>
            </w:pPr>
            <w:r w:rsidRPr="00916395">
              <w:rPr>
                <w:b/>
                <w:color w:val="FFFFFF" w:themeColor="background1"/>
              </w:rPr>
              <w:t>Date of Effect</w:t>
            </w:r>
          </w:p>
        </w:tc>
        <w:tc>
          <w:tcPr>
            <w:tcW w:w="5665" w:type="dxa"/>
            <w:shd w:val="clear" w:color="auto" w:fill="0075BF" w:themeFill="text2"/>
          </w:tcPr>
          <w:p w14:paraId="3070A5F5" w14:textId="77777777" w:rsidR="00916395" w:rsidRPr="00916395" w:rsidRDefault="00916395" w:rsidP="00916395">
            <w:pPr>
              <w:pStyle w:val="NoSpacing"/>
              <w:jc w:val="center"/>
              <w:rPr>
                <w:b/>
                <w:color w:val="FFFFFF" w:themeColor="background1"/>
              </w:rPr>
            </w:pPr>
            <w:r w:rsidRPr="00916395">
              <w:rPr>
                <w:b/>
                <w:color w:val="FFFFFF" w:themeColor="background1"/>
              </w:rPr>
              <w:t>Summary of Revisions</w:t>
            </w:r>
          </w:p>
        </w:tc>
      </w:tr>
      <w:tr w:rsidR="00916395" w14:paraId="1DEB1BD4" w14:textId="77777777" w:rsidTr="00A5497E">
        <w:tc>
          <w:tcPr>
            <w:tcW w:w="1885" w:type="dxa"/>
          </w:tcPr>
          <w:p w14:paraId="24C86D88" w14:textId="77777777" w:rsidR="00916395" w:rsidRDefault="00916395" w:rsidP="00916395">
            <w:pPr>
              <w:pStyle w:val="NoSpacing"/>
              <w:jc w:val="center"/>
              <w:rPr>
                <w:lang w:val="en-CA"/>
              </w:rPr>
            </w:pPr>
            <w:r>
              <w:rPr>
                <w:lang w:val="en-CA"/>
              </w:rPr>
              <w:t>1</w:t>
            </w:r>
          </w:p>
        </w:tc>
        <w:tc>
          <w:tcPr>
            <w:tcW w:w="1800" w:type="dxa"/>
          </w:tcPr>
          <w:p w14:paraId="381EB9DF" w14:textId="4FE0022F" w:rsidR="00916395" w:rsidRDefault="00B50A6A" w:rsidP="00916395">
            <w:pPr>
              <w:pStyle w:val="NoSpacing"/>
              <w:jc w:val="center"/>
              <w:rPr>
                <w:lang w:val="en-CA"/>
              </w:rPr>
            </w:pPr>
            <w:r>
              <w:rPr>
                <w:lang w:val="en-CA"/>
              </w:rPr>
              <w:t>7/2/2021</w:t>
            </w:r>
          </w:p>
        </w:tc>
        <w:tc>
          <w:tcPr>
            <w:tcW w:w="5665" w:type="dxa"/>
          </w:tcPr>
          <w:p w14:paraId="0DCD7416" w14:textId="77777777" w:rsidR="00916395" w:rsidRPr="00A5497E" w:rsidRDefault="00916395" w:rsidP="00916395">
            <w:pPr>
              <w:pStyle w:val="NoSpacing"/>
              <w:numPr>
                <w:ilvl w:val="0"/>
                <w:numId w:val="4"/>
              </w:numPr>
              <w:rPr>
                <w:lang w:val="en-CA"/>
              </w:rPr>
            </w:pPr>
            <w:r w:rsidRPr="00A5497E">
              <w:rPr>
                <w:lang w:val="en-CA"/>
              </w:rPr>
              <w:t>Original version posted.</w:t>
            </w:r>
          </w:p>
        </w:tc>
      </w:tr>
    </w:tbl>
    <w:p w14:paraId="5F975175" w14:textId="77777777" w:rsidR="00916395" w:rsidRPr="00916395" w:rsidRDefault="00916395" w:rsidP="00A31972">
      <w:pPr>
        <w:rPr>
          <w:lang w:val="en-CA"/>
        </w:rPr>
      </w:pPr>
    </w:p>
    <w:sectPr w:rsidR="00916395" w:rsidRPr="00916395" w:rsidSect="00C7638B">
      <w:headerReference w:type="default" r:id="rId10"/>
      <w:footerReference w:type="default" r:id="rId11"/>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8D7AB" w14:textId="77777777" w:rsidR="00F5391C" w:rsidRDefault="00F5391C" w:rsidP="009C56FA">
      <w:pPr>
        <w:spacing w:after="0" w:line="240" w:lineRule="auto"/>
      </w:pPr>
      <w:r>
        <w:separator/>
      </w:r>
    </w:p>
  </w:endnote>
  <w:endnote w:type="continuationSeparator" w:id="0">
    <w:p w14:paraId="13AA4CB5" w14:textId="77777777" w:rsidR="00F5391C" w:rsidRDefault="00F5391C" w:rsidP="009C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F532A" w14:textId="237E35E0" w:rsidR="009C56FA" w:rsidRDefault="00406206">
    <w:pPr>
      <w:pStyle w:val="Footer"/>
    </w:pPr>
    <w:r>
      <w:rPr>
        <w:b/>
        <w:noProof/>
      </w:rPr>
      <w:drawing>
        <wp:anchor distT="0" distB="0" distL="114300" distR="114300" simplePos="0" relativeHeight="251658240" behindDoc="1" locked="0" layoutInCell="1" allowOverlap="1" wp14:anchorId="40EFEF09" wp14:editId="4FB20D73">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406206">
      <w:rPr>
        <w:b/>
      </w:rPr>
      <w:fldChar w:fldCharType="begin"/>
    </w:r>
    <w:r w:rsidRPr="00406206">
      <w:rPr>
        <w:b/>
      </w:rPr>
      <w:instrText xml:space="preserve"> FILENAME   \* MERGEFORMAT </w:instrText>
    </w:r>
    <w:r w:rsidRPr="00406206">
      <w:rPr>
        <w:b/>
      </w:rPr>
      <w:fldChar w:fldCharType="separate"/>
    </w:r>
    <w:r w:rsidR="001B36F5">
      <w:rPr>
        <w:b/>
        <w:noProof/>
      </w:rPr>
      <w:t>6.3 POGO's Roles</w:t>
    </w:r>
    <w:r w:rsidRPr="00406206">
      <w:rPr>
        <w:b/>
      </w:rPr>
      <w:fldChar w:fldCharType="end"/>
    </w:r>
    <w:r w:rsidR="00774EEC">
      <w:ptab w:relativeTo="margin" w:alignment="right" w:leader="none"/>
    </w:r>
    <w:r w:rsidR="00774EEC" w:rsidRPr="009D1835">
      <w:rPr>
        <w:b/>
        <w:color w:val="FFFFFF" w:themeColor="background1"/>
      </w:rPr>
      <w:fldChar w:fldCharType="begin"/>
    </w:r>
    <w:r w:rsidR="00774EEC" w:rsidRPr="009D1835">
      <w:rPr>
        <w:b/>
        <w:color w:val="FFFFFF" w:themeColor="background1"/>
      </w:rPr>
      <w:instrText xml:space="preserve"> PAGE  \* Arabic  \* MERGEFORMAT </w:instrText>
    </w:r>
    <w:r w:rsidR="00774EEC" w:rsidRPr="009D1835">
      <w:rPr>
        <w:b/>
        <w:color w:val="FFFFFF" w:themeColor="background1"/>
      </w:rPr>
      <w:fldChar w:fldCharType="separate"/>
    </w:r>
    <w:r w:rsidR="003F4A0A">
      <w:rPr>
        <w:b/>
        <w:noProof/>
        <w:color w:val="FFFFFF" w:themeColor="background1"/>
      </w:rPr>
      <w:t>1</w:t>
    </w:r>
    <w:r w:rsidR="00774EEC" w:rsidRPr="009D1835">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942A3" w14:textId="77777777" w:rsidR="00F5391C" w:rsidRDefault="00F5391C" w:rsidP="009C56FA">
      <w:pPr>
        <w:spacing w:after="0" w:line="240" w:lineRule="auto"/>
      </w:pPr>
      <w:r>
        <w:separator/>
      </w:r>
    </w:p>
  </w:footnote>
  <w:footnote w:type="continuationSeparator" w:id="0">
    <w:p w14:paraId="69ED382A" w14:textId="77777777" w:rsidR="00F5391C" w:rsidRDefault="00F5391C" w:rsidP="009C5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BAE57" w14:textId="77777777" w:rsidR="009C56FA" w:rsidRDefault="009D1835">
    <w:pPr>
      <w:pStyle w:val="Header"/>
    </w:pPr>
    <w:r>
      <w:rPr>
        <w:noProof/>
      </w:rPr>
      <w:drawing>
        <wp:anchor distT="0" distB="0" distL="114300" distR="114300" simplePos="0" relativeHeight="251659264" behindDoc="1" locked="0" layoutInCell="1" allowOverlap="1" wp14:anchorId="4FFBFF3A" wp14:editId="117B4417">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71"/>
    <w:multiLevelType w:val="hybridMultilevel"/>
    <w:tmpl w:val="50BE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0C49DD"/>
    <w:multiLevelType w:val="hybridMultilevel"/>
    <w:tmpl w:val="F404D6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91C"/>
    <w:rsid w:val="001119CC"/>
    <w:rsid w:val="001A101B"/>
    <w:rsid w:val="001B36F5"/>
    <w:rsid w:val="00263804"/>
    <w:rsid w:val="00312F5D"/>
    <w:rsid w:val="00364A3D"/>
    <w:rsid w:val="00386465"/>
    <w:rsid w:val="003C7A2D"/>
    <w:rsid w:val="003F4A0A"/>
    <w:rsid w:val="00406206"/>
    <w:rsid w:val="00427765"/>
    <w:rsid w:val="005D75A2"/>
    <w:rsid w:val="005E223D"/>
    <w:rsid w:val="005E3EF8"/>
    <w:rsid w:val="0061794B"/>
    <w:rsid w:val="00652FC3"/>
    <w:rsid w:val="006600F4"/>
    <w:rsid w:val="00700BDB"/>
    <w:rsid w:val="00710A1B"/>
    <w:rsid w:val="00774EEC"/>
    <w:rsid w:val="00776ADE"/>
    <w:rsid w:val="008060C9"/>
    <w:rsid w:val="008537D7"/>
    <w:rsid w:val="008907E6"/>
    <w:rsid w:val="0089648F"/>
    <w:rsid w:val="008F1CF2"/>
    <w:rsid w:val="00916395"/>
    <w:rsid w:val="00926B9D"/>
    <w:rsid w:val="009478E6"/>
    <w:rsid w:val="00980A1A"/>
    <w:rsid w:val="009C56FA"/>
    <w:rsid w:val="009D1835"/>
    <w:rsid w:val="009E3145"/>
    <w:rsid w:val="00A039BC"/>
    <w:rsid w:val="00A31972"/>
    <w:rsid w:val="00A9157D"/>
    <w:rsid w:val="00AD2A48"/>
    <w:rsid w:val="00B50A6A"/>
    <w:rsid w:val="00B923D1"/>
    <w:rsid w:val="00C62A83"/>
    <w:rsid w:val="00C7638B"/>
    <w:rsid w:val="00CA0341"/>
    <w:rsid w:val="00CA1F4A"/>
    <w:rsid w:val="00CA73C3"/>
    <w:rsid w:val="00D01D6D"/>
    <w:rsid w:val="00D4463C"/>
    <w:rsid w:val="00E15E4F"/>
    <w:rsid w:val="00E27635"/>
    <w:rsid w:val="00E528B8"/>
    <w:rsid w:val="00E529BC"/>
    <w:rsid w:val="00F37717"/>
    <w:rsid w:val="00F5391C"/>
    <w:rsid w:val="00FB61A7"/>
    <w:rsid w:val="00FC0CF7"/>
    <w:rsid w:val="00FE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F68E25"/>
  <w15:chartTrackingRefBased/>
  <w15:docId w15:val="{3622AAB2-44BD-4A97-9683-800E147A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72"/>
    <w:pPr>
      <w:spacing w:after="240"/>
    </w:pPr>
    <w:rPr>
      <w:rFonts w:cstheme="minorHAnsi"/>
      <w:color w:val="414042" w:themeColor="accent6"/>
    </w:rPr>
  </w:style>
  <w:style w:type="paragraph" w:styleId="Heading1">
    <w:name w:val="heading 1"/>
    <w:basedOn w:val="Normal"/>
    <w:next w:val="Normal"/>
    <w:link w:val="Heading1Char"/>
    <w:uiPriority w:val="9"/>
    <w:qFormat/>
    <w:rsid w:val="00312F5D"/>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E528B8"/>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CA0341"/>
    <w:pPr>
      <w:keepNext/>
      <w:keepLines/>
      <w:spacing w:after="40" w:line="240" w:lineRule="auto"/>
      <w:outlineLvl w:val="2"/>
    </w:pPr>
    <w:rPr>
      <w:rFonts w:ascii="Calibri" w:eastAsiaTheme="majorEastAsia" w:hAnsi="Calibr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478E6"/>
    <w:rPr>
      <w:sz w:val="16"/>
      <w:szCs w:val="16"/>
    </w:rPr>
  </w:style>
  <w:style w:type="paragraph" w:styleId="CommentText">
    <w:name w:val="annotation text"/>
    <w:basedOn w:val="Normal"/>
    <w:link w:val="CommentTextChar"/>
    <w:uiPriority w:val="99"/>
    <w:semiHidden/>
    <w:unhideWhenUsed/>
    <w:rsid w:val="009478E6"/>
    <w:pPr>
      <w:spacing w:line="240" w:lineRule="auto"/>
    </w:pPr>
    <w:rPr>
      <w:sz w:val="20"/>
      <w:szCs w:val="20"/>
    </w:rPr>
  </w:style>
  <w:style w:type="character" w:customStyle="1" w:styleId="CommentTextChar">
    <w:name w:val="Comment Text Char"/>
    <w:basedOn w:val="DefaultParagraphFont"/>
    <w:link w:val="CommentText"/>
    <w:uiPriority w:val="99"/>
    <w:semiHidden/>
    <w:rsid w:val="009478E6"/>
    <w:rPr>
      <w:sz w:val="20"/>
      <w:szCs w:val="20"/>
    </w:rPr>
  </w:style>
  <w:style w:type="paragraph" w:styleId="CommentSubject">
    <w:name w:val="annotation subject"/>
    <w:basedOn w:val="CommentText"/>
    <w:next w:val="CommentText"/>
    <w:link w:val="CommentSubjectChar"/>
    <w:uiPriority w:val="99"/>
    <w:semiHidden/>
    <w:unhideWhenUsed/>
    <w:rsid w:val="009478E6"/>
    <w:rPr>
      <w:b/>
      <w:bCs/>
    </w:rPr>
  </w:style>
  <w:style w:type="character" w:customStyle="1" w:styleId="CommentSubjectChar">
    <w:name w:val="Comment Subject Char"/>
    <w:basedOn w:val="CommentTextChar"/>
    <w:link w:val="CommentSubject"/>
    <w:uiPriority w:val="99"/>
    <w:semiHidden/>
    <w:rsid w:val="009478E6"/>
    <w:rPr>
      <w:b/>
      <w:bCs/>
      <w:sz w:val="20"/>
      <w:szCs w:val="20"/>
    </w:rPr>
  </w:style>
  <w:style w:type="paragraph" w:styleId="BalloonText">
    <w:name w:val="Balloon Text"/>
    <w:basedOn w:val="Normal"/>
    <w:link w:val="BalloonTextChar"/>
    <w:uiPriority w:val="99"/>
    <w:semiHidden/>
    <w:unhideWhenUsed/>
    <w:rsid w:val="0094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8E6"/>
    <w:rPr>
      <w:rFonts w:ascii="Segoe UI" w:hAnsi="Segoe UI" w:cs="Segoe UI"/>
      <w:sz w:val="18"/>
      <w:szCs w:val="18"/>
    </w:rPr>
  </w:style>
  <w:style w:type="character" w:styleId="Hyperlink">
    <w:name w:val="Hyperlink"/>
    <w:basedOn w:val="DefaultParagraphFont"/>
    <w:uiPriority w:val="99"/>
    <w:unhideWhenUsed/>
    <w:rsid w:val="00427765"/>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C62A83"/>
    <w:rPr>
      <w:color w:val="A1007D" w:themeColor="followedHyperlink"/>
      <w:u w:val="single"/>
    </w:rPr>
  </w:style>
  <w:style w:type="paragraph" w:customStyle="1" w:styleId="xxmsonormal">
    <w:name w:val="x_xmsonormal"/>
    <w:basedOn w:val="Normal"/>
    <w:rsid w:val="00D4463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427765"/>
    <w:pPr>
      <w:ind w:left="720"/>
      <w:contextualSpacing/>
    </w:pPr>
  </w:style>
  <w:style w:type="paragraph" w:styleId="NormalWeb">
    <w:name w:val="Normal (Web)"/>
    <w:basedOn w:val="Normal"/>
    <w:uiPriority w:val="99"/>
    <w:unhideWhenUsed/>
    <w:rsid w:val="00CA73C3"/>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2F5D"/>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E528B8"/>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CA0341"/>
    <w:rPr>
      <w:rFonts w:ascii="Calibri" w:eastAsiaTheme="majorEastAsia" w:hAnsi="Calibri" w:cstheme="majorBidi"/>
      <w:b/>
      <w:color w:val="414042" w:themeColor="accent6"/>
      <w:sz w:val="24"/>
      <w:szCs w:val="24"/>
    </w:rPr>
  </w:style>
  <w:style w:type="table" w:styleId="TableGrid">
    <w:name w:val="Table Grid"/>
    <w:basedOn w:val="TableNormal"/>
    <w:uiPriority w:val="39"/>
    <w:rsid w:val="00916395"/>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6395"/>
    <w:pPr>
      <w:spacing w:after="0" w:line="240" w:lineRule="auto"/>
    </w:pPr>
    <w:rPr>
      <w:rFonts w:cstheme="minorHAnsi"/>
      <w:color w:val="414042" w:themeColor="accent6"/>
    </w:rPr>
  </w:style>
  <w:style w:type="paragraph" w:styleId="Header">
    <w:name w:val="header"/>
    <w:basedOn w:val="Normal"/>
    <w:link w:val="HeaderChar"/>
    <w:uiPriority w:val="99"/>
    <w:unhideWhenUsed/>
    <w:rsid w:val="009C5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6FA"/>
    <w:rPr>
      <w:rFonts w:cstheme="minorHAnsi"/>
      <w:color w:val="414042" w:themeColor="accent6"/>
    </w:rPr>
  </w:style>
  <w:style w:type="paragraph" w:styleId="Footer">
    <w:name w:val="footer"/>
    <w:basedOn w:val="Normal"/>
    <w:link w:val="FooterChar"/>
    <w:uiPriority w:val="99"/>
    <w:unhideWhenUsed/>
    <w:rsid w:val="009D1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835"/>
    <w:rPr>
      <w:rFonts w:cstheme="minorHAnsi"/>
      <w:color w:val="414042" w:themeColor="accent6"/>
    </w:rPr>
  </w:style>
  <w:style w:type="paragraph" w:styleId="Title">
    <w:name w:val="Title"/>
    <w:basedOn w:val="Normal"/>
    <w:next w:val="Normal"/>
    <w:link w:val="TitleChar"/>
    <w:uiPriority w:val="10"/>
    <w:qFormat/>
    <w:rsid w:val="00FB61A7"/>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FB61A7"/>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FB61A7"/>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FB61A7"/>
    <w:rPr>
      <w:rFonts w:eastAsiaTheme="minorEastAsia"/>
      <w:color w:val="5A5A5A" w:themeColor="text1" w:themeTint="A5"/>
      <w:spacing w:val="15"/>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go.ca/satellite-manua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ntario.ca/page/ministry-healt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ogo.ca/satellite-manual/1-0-introduction/1-4-pogo-satellite-manual-disclaim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linical%20Programs\Satellite\BLUEPRINT\Manual%20Review%202021\Communications\Template%20and%20Styles.dotx" TargetMode="External"/></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and Styles</Template>
  <TotalTime>10</TotalTime>
  <Pages>1</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POGO's Roles | POGO Satellite Manual</vt:lpstr>
    </vt:vector>
  </TitlesOfParts>
  <Company>POGO</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POGO's Roles | POGO Satellite Manual</dc:title>
  <dc:subject/>
  <dc:creator>Pediatric Oncology Group of Ontario</dc:creator>
  <cp:keywords/>
  <dc:description/>
  <cp:lastModifiedBy>Mandy Sala</cp:lastModifiedBy>
  <cp:revision>6</cp:revision>
  <dcterms:created xsi:type="dcterms:W3CDTF">2021-07-09T19:04:00Z</dcterms:created>
  <dcterms:modified xsi:type="dcterms:W3CDTF">2021-07-19T21:02:00Z</dcterms:modified>
</cp:coreProperties>
</file>