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F562B" w14:textId="3BBD3ADC" w:rsidR="00DA3212" w:rsidRDefault="00514A13" w:rsidP="00DA3212">
      <w:pPr>
        <w:pStyle w:val="Heading1"/>
        <w:rPr>
          <w:lang w:val="fr-FR"/>
        </w:rPr>
      </w:pPr>
      <w:r>
        <w:rPr>
          <w:lang w:val="fr-FR"/>
        </w:rPr>
        <w:t>3.3.3</w:t>
      </w:r>
      <w:r w:rsidR="00B7485F" w:rsidRPr="00B7485F">
        <w:rPr>
          <w:lang w:val="fr-FR"/>
        </w:rPr>
        <w:t xml:space="preserve"> </w:t>
      </w:r>
      <w:proofErr w:type="spellStart"/>
      <w:r w:rsidR="00B7485F" w:rsidRPr="00B7485F">
        <w:rPr>
          <w:lang w:val="fr-FR"/>
        </w:rPr>
        <w:t>Sampl</w:t>
      </w:r>
      <w:bookmarkStart w:id="0" w:name="_GoBack"/>
      <w:bookmarkEnd w:id="0"/>
      <w:r w:rsidR="00B7485F" w:rsidRPr="00B7485F">
        <w:rPr>
          <w:lang w:val="fr-FR"/>
        </w:rPr>
        <w:t>e</w:t>
      </w:r>
      <w:proofErr w:type="spellEnd"/>
      <w:r w:rsidR="00B7485F" w:rsidRPr="00B7485F">
        <w:rPr>
          <w:lang w:val="fr-FR"/>
        </w:rPr>
        <w:t xml:space="preserve"> Extravasation </w:t>
      </w:r>
      <w:proofErr w:type="spellStart"/>
      <w:r w:rsidR="00B7485F" w:rsidRPr="00B7485F">
        <w:rPr>
          <w:lang w:val="fr-FR"/>
        </w:rPr>
        <w:t>Documenting</w:t>
      </w:r>
      <w:proofErr w:type="spellEnd"/>
      <w:r w:rsidR="00B7485F" w:rsidRPr="00B7485F">
        <w:rPr>
          <w:lang w:val="fr-FR"/>
        </w:rPr>
        <w:t xml:space="preserve"> </w:t>
      </w:r>
      <w:proofErr w:type="spellStart"/>
      <w:r w:rsidR="00B7485F" w:rsidRPr="00B7485F">
        <w:rPr>
          <w:lang w:val="fr-FR"/>
        </w:rPr>
        <w:t>Tool</w:t>
      </w:r>
      <w:proofErr w:type="spellEnd"/>
      <w:r w:rsidR="003A02EB">
        <w:rPr>
          <w:rStyle w:val="FootnoteReference"/>
          <w:lang w:val="fr-FR"/>
        </w:rPr>
        <w:footnoteReference w:id="1"/>
      </w:r>
      <w:r w:rsidR="00B7485F" w:rsidRPr="00B7485F">
        <w:rPr>
          <w:lang w:val="fr-FR"/>
        </w:rPr>
        <w:t xml:space="preserve"> – </w:t>
      </w:r>
      <w:proofErr w:type="spellStart"/>
      <w:r w:rsidR="00B7485F" w:rsidRPr="00B7485F">
        <w:rPr>
          <w:lang w:val="fr-FR"/>
        </w:rPr>
        <w:t>Fillable</w:t>
      </w:r>
      <w:proofErr w:type="spellEnd"/>
      <w:r w:rsidR="00B7485F" w:rsidRPr="00B7485F">
        <w:rPr>
          <w:lang w:val="fr-FR"/>
        </w:rPr>
        <w:t>/</w:t>
      </w:r>
      <w:proofErr w:type="spellStart"/>
      <w:r w:rsidR="00B7485F">
        <w:rPr>
          <w:lang w:val="fr-FR"/>
        </w:rPr>
        <w:t>Printable</w:t>
      </w:r>
      <w:proofErr w:type="spellEnd"/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2158"/>
        <w:gridCol w:w="3687"/>
        <w:gridCol w:w="1776"/>
        <w:gridCol w:w="1776"/>
        <w:gridCol w:w="1776"/>
        <w:gridCol w:w="1777"/>
      </w:tblGrid>
      <w:tr w:rsidR="00C85101" w:rsidRPr="00C85101" w14:paraId="4FC08D4E" w14:textId="77777777" w:rsidTr="005D3C07">
        <w:tc>
          <w:tcPr>
            <w:tcW w:w="2158" w:type="dxa"/>
            <w:shd w:val="clear" w:color="auto" w:fill="0075BF" w:themeFill="text2"/>
          </w:tcPr>
          <w:p w14:paraId="70C3017F" w14:textId="72A573AB" w:rsidR="00C85101" w:rsidRPr="005D3C07" w:rsidRDefault="00C85101" w:rsidP="00C85101">
            <w:pPr>
              <w:pStyle w:val="NoSpacing"/>
              <w:rPr>
                <w:b/>
                <w:color w:val="FFFFFF" w:themeColor="background1"/>
                <w:lang w:val="fr-FR"/>
              </w:rPr>
            </w:pPr>
            <w:r w:rsidRPr="005D3C07">
              <w:rPr>
                <w:b/>
                <w:color w:val="FFFFFF" w:themeColor="background1"/>
                <w:lang w:val="fr-FR"/>
              </w:rPr>
              <w:t>Patient Name</w:t>
            </w:r>
          </w:p>
        </w:tc>
        <w:sdt>
          <w:sdtPr>
            <w:rPr>
              <w:lang w:val="fr-FR"/>
            </w:rPr>
            <w:id w:val="1273518904"/>
            <w:placeholder>
              <w:docPart w:val="7B2DCCD05FD9457EA35213FE2F40632F"/>
            </w:placeholder>
            <w:showingPlcHdr/>
          </w:sdtPr>
          <w:sdtEndPr/>
          <w:sdtContent>
            <w:tc>
              <w:tcPr>
                <w:tcW w:w="3687" w:type="dxa"/>
              </w:tcPr>
              <w:p w14:paraId="041D62DF" w14:textId="5D57C7B5" w:rsidR="00C85101" w:rsidRPr="005D3C07" w:rsidRDefault="00237A43" w:rsidP="00237A43">
                <w:pPr>
                  <w:pStyle w:val="NoSpacing"/>
                </w:pPr>
                <w:r>
                  <w:rPr>
                    <w:lang w:val="fr-FR"/>
                  </w:rPr>
                  <w:t xml:space="preserve"> </w:t>
                </w:r>
              </w:p>
            </w:tc>
          </w:sdtContent>
        </w:sdt>
        <w:tc>
          <w:tcPr>
            <w:tcW w:w="1776" w:type="dxa"/>
            <w:shd w:val="clear" w:color="auto" w:fill="0075BF" w:themeFill="text2"/>
          </w:tcPr>
          <w:p w14:paraId="7666B0B1" w14:textId="4E0A4B2A" w:rsidR="00C85101" w:rsidRPr="005D3C07" w:rsidRDefault="00C85101" w:rsidP="00C85101">
            <w:pPr>
              <w:pStyle w:val="NoSpacing"/>
              <w:rPr>
                <w:b/>
                <w:color w:val="FFFFFF" w:themeColor="background1"/>
              </w:rPr>
            </w:pPr>
            <w:r w:rsidRPr="005D3C07">
              <w:rPr>
                <w:b/>
                <w:color w:val="FFFFFF" w:themeColor="background1"/>
              </w:rPr>
              <w:t>Hospital ID No.</w:t>
            </w:r>
          </w:p>
        </w:tc>
        <w:sdt>
          <w:sdtPr>
            <w:id w:val="1588269436"/>
            <w:placeholder>
              <w:docPart w:val="56DEEEB5E61E4DFF9BB478C076C33A2D"/>
            </w:placeholder>
            <w:showingPlcHdr/>
          </w:sdtPr>
          <w:sdtEndPr/>
          <w:sdtContent>
            <w:tc>
              <w:tcPr>
                <w:tcW w:w="1776" w:type="dxa"/>
              </w:tcPr>
              <w:p w14:paraId="5C957288" w14:textId="7D7B94B8" w:rsidR="00C85101" w:rsidRPr="00C85101" w:rsidRDefault="00237A43" w:rsidP="00C85101">
                <w:pPr>
                  <w:pStyle w:val="NoSpacing"/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tc>
          <w:tcPr>
            <w:tcW w:w="1776" w:type="dxa"/>
            <w:shd w:val="clear" w:color="auto" w:fill="0075BF" w:themeFill="text2"/>
          </w:tcPr>
          <w:p w14:paraId="6C57AB89" w14:textId="335BBD37" w:rsidR="00C85101" w:rsidRPr="005D3C07" w:rsidRDefault="00C85101" w:rsidP="00C85101">
            <w:pPr>
              <w:pStyle w:val="NoSpacing"/>
              <w:rPr>
                <w:b/>
                <w:color w:val="FFFFFF" w:themeColor="background1"/>
              </w:rPr>
            </w:pPr>
            <w:r w:rsidRPr="005D3C07">
              <w:rPr>
                <w:b/>
                <w:color w:val="FFFFFF" w:themeColor="background1"/>
              </w:rPr>
              <w:t>Contact Number</w:t>
            </w:r>
          </w:p>
        </w:tc>
        <w:sdt>
          <w:sdtPr>
            <w:id w:val="-659223089"/>
            <w:placeholder>
              <w:docPart w:val="A281CE8523884EA48D5DCF8135AAD683"/>
            </w:placeholder>
            <w:showingPlcHdr/>
          </w:sdtPr>
          <w:sdtEndPr/>
          <w:sdtContent>
            <w:tc>
              <w:tcPr>
                <w:tcW w:w="1777" w:type="dxa"/>
              </w:tcPr>
              <w:p w14:paraId="7A5CA8B1" w14:textId="343C2E3B" w:rsidR="00C85101" w:rsidRPr="00C85101" w:rsidRDefault="00237A43" w:rsidP="005D3C07">
                <w:pPr>
                  <w:pStyle w:val="NoSpacing"/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C85101" w:rsidRPr="00C85101" w14:paraId="04527E3F" w14:textId="77777777" w:rsidTr="005D3C07">
        <w:tc>
          <w:tcPr>
            <w:tcW w:w="2158" w:type="dxa"/>
            <w:shd w:val="clear" w:color="auto" w:fill="0075BF" w:themeFill="text2"/>
          </w:tcPr>
          <w:p w14:paraId="28F9BEAE" w14:textId="5705A260" w:rsidR="00C85101" w:rsidRPr="005D3C07" w:rsidRDefault="00C85101" w:rsidP="00C85101">
            <w:pPr>
              <w:pStyle w:val="NoSpacing"/>
              <w:rPr>
                <w:b/>
                <w:color w:val="FFFFFF" w:themeColor="background1"/>
              </w:rPr>
            </w:pPr>
            <w:r w:rsidRPr="005D3C07">
              <w:rPr>
                <w:b/>
                <w:color w:val="FFFFFF" w:themeColor="background1"/>
              </w:rPr>
              <w:t>Date of Occurrence</w:t>
            </w:r>
          </w:p>
        </w:tc>
        <w:sdt>
          <w:sdtPr>
            <w:id w:val="884295037"/>
            <w:placeholder>
              <w:docPart w:val="2B30E8B7B45746C3A9EAEF2A337B2D54"/>
            </w:placeholder>
            <w:showingPlcHdr/>
            <w:date>
              <w:dateFormat w:val="dddd, MMMM d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687" w:type="dxa"/>
              </w:tcPr>
              <w:p w14:paraId="1014EEC8" w14:textId="19931816" w:rsidR="00C85101" w:rsidRPr="00C85101" w:rsidRDefault="00237A43" w:rsidP="005D3C07">
                <w:pPr>
                  <w:pStyle w:val="NoSpacing"/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tc>
          <w:tcPr>
            <w:tcW w:w="1776" w:type="dxa"/>
            <w:shd w:val="clear" w:color="auto" w:fill="0075BF" w:themeFill="text2"/>
          </w:tcPr>
          <w:p w14:paraId="0E1932C5" w14:textId="1C39F457" w:rsidR="00C85101" w:rsidRPr="005D3C07" w:rsidRDefault="00C85101" w:rsidP="00C85101">
            <w:pPr>
              <w:pStyle w:val="NoSpacing"/>
              <w:rPr>
                <w:b/>
                <w:color w:val="FFFFFF" w:themeColor="background1"/>
              </w:rPr>
            </w:pPr>
            <w:r w:rsidRPr="005D3C07">
              <w:rPr>
                <w:b/>
                <w:color w:val="FFFFFF" w:themeColor="background1"/>
              </w:rPr>
              <w:t>Physician Contact</w:t>
            </w:r>
          </w:p>
        </w:tc>
        <w:sdt>
          <w:sdtPr>
            <w:id w:val="-1723437134"/>
            <w:placeholder>
              <w:docPart w:val="A0308FFF23BF40F0AEF970912FDBAE39"/>
            </w:placeholder>
            <w:showingPlcHdr/>
          </w:sdtPr>
          <w:sdtEndPr/>
          <w:sdtContent>
            <w:tc>
              <w:tcPr>
                <w:tcW w:w="5329" w:type="dxa"/>
                <w:gridSpan w:val="3"/>
              </w:tcPr>
              <w:p w14:paraId="5589035A" w14:textId="21E0F283" w:rsidR="00C85101" w:rsidRPr="00C85101" w:rsidRDefault="00237A43" w:rsidP="005D3C07">
                <w:pPr>
                  <w:pStyle w:val="NoSpacing"/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  <w:tr w:rsidR="00C85101" w:rsidRPr="00C85101" w14:paraId="3CA8127F" w14:textId="77777777" w:rsidTr="005D3C07">
        <w:tc>
          <w:tcPr>
            <w:tcW w:w="2158" w:type="dxa"/>
            <w:shd w:val="clear" w:color="auto" w:fill="0075BF" w:themeFill="text2"/>
          </w:tcPr>
          <w:p w14:paraId="6BC1F599" w14:textId="4E5D719C" w:rsidR="00C85101" w:rsidRPr="005D3C07" w:rsidRDefault="00C85101" w:rsidP="00C85101">
            <w:pPr>
              <w:pStyle w:val="NoSpacing"/>
              <w:rPr>
                <w:b/>
                <w:color w:val="FFFFFF" w:themeColor="background1"/>
              </w:rPr>
            </w:pPr>
            <w:r w:rsidRPr="005D3C07">
              <w:rPr>
                <w:b/>
                <w:color w:val="FFFFFF" w:themeColor="background1"/>
              </w:rPr>
              <w:t xml:space="preserve">Drug </w:t>
            </w:r>
            <w:proofErr w:type="spellStart"/>
            <w:r w:rsidRPr="005D3C07">
              <w:rPr>
                <w:b/>
                <w:color w:val="FFFFFF" w:themeColor="background1"/>
              </w:rPr>
              <w:t>Extravasated</w:t>
            </w:r>
            <w:proofErr w:type="spellEnd"/>
          </w:p>
        </w:tc>
        <w:sdt>
          <w:sdtPr>
            <w:id w:val="1917984709"/>
            <w:placeholder>
              <w:docPart w:val="E55E59A99E0A4168B5DAC60A1E182874"/>
            </w:placeholder>
            <w:showingPlcHdr/>
          </w:sdtPr>
          <w:sdtEndPr/>
          <w:sdtContent>
            <w:tc>
              <w:tcPr>
                <w:tcW w:w="3687" w:type="dxa"/>
              </w:tcPr>
              <w:p w14:paraId="0AF7F010" w14:textId="05059A00" w:rsidR="00C85101" w:rsidRPr="00C85101" w:rsidRDefault="00237A43" w:rsidP="005D3C07">
                <w:pPr>
                  <w:pStyle w:val="NoSpacing"/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  <w:tc>
          <w:tcPr>
            <w:tcW w:w="1776" w:type="dxa"/>
            <w:shd w:val="clear" w:color="auto" w:fill="0075BF" w:themeFill="text2"/>
          </w:tcPr>
          <w:p w14:paraId="64C1447E" w14:textId="30AEB48E" w:rsidR="00C85101" w:rsidRPr="005D3C07" w:rsidRDefault="00C85101" w:rsidP="00C85101">
            <w:pPr>
              <w:pStyle w:val="NoSpacing"/>
              <w:rPr>
                <w:b/>
                <w:color w:val="FFFFFF" w:themeColor="background1"/>
              </w:rPr>
            </w:pPr>
            <w:r w:rsidRPr="005D3C07">
              <w:rPr>
                <w:b/>
                <w:color w:val="FFFFFF" w:themeColor="background1"/>
              </w:rPr>
              <w:t>Nurse Contact</w:t>
            </w:r>
          </w:p>
        </w:tc>
        <w:sdt>
          <w:sdtPr>
            <w:id w:val="194130554"/>
            <w:placeholder>
              <w:docPart w:val="F5B3307CE52545568D15D13F60B9D28E"/>
            </w:placeholder>
            <w:showingPlcHdr/>
          </w:sdtPr>
          <w:sdtEndPr/>
          <w:sdtContent>
            <w:tc>
              <w:tcPr>
                <w:tcW w:w="5329" w:type="dxa"/>
                <w:gridSpan w:val="3"/>
              </w:tcPr>
              <w:p w14:paraId="5C1F6D11" w14:textId="3CB3D832" w:rsidR="00C85101" w:rsidRPr="00C85101" w:rsidRDefault="00237A43" w:rsidP="00E37E41">
                <w:pPr>
                  <w:pStyle w:val="NoSpacing"/>
                </w:pPr>
                <w:r>
                  <w:rPr>
                    <w:rStyle w:val="PlaceholderText"/>
                  </w:rPr>
                  <w:t xml:space="preserve"> </w:t>
                </w:r>
              </w:p>
            </w:tc>
          </w:sdtContent>
        </w:sdt>
      </w:tr>
    </w:tbl>
    <w:p w14:paraId="39D01828" w14:textId="654D3D20" w:rsidR="005D3C07" w:rsidRDefault="005D3C07" w:rsidP="00FF2CC9">
      <w:pPr>
        <w:pStyle w:val="NoSpacing"/>
      </w:pP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2155"/>
        <w:gridCol w:w="2698"/>
        <w:gridCol w:w="2699"/>
        <w:gridCol w:w="2699"/>
        <w:gridCol w:w="2699"/>
      </w:tblGrid>
      <w:tr w:rsidR="00921C6D" w14:paraId="3B484797" w14:textId="77777777" w:rsidTr="007F1F30">
        <w:tc>
          <w:tcPr>
            <w:tcW w:w="2155" w:type="dxa"/>
            <w:shd w:val="clear" w:color="auto" w:fill="0075BF" w:themeFill="text2"/>
          </w:tcPr>
          <w:p w14:paraId="7F5FF243" w14:textId="1975920D" w:rsidR="00921C6D" w:rsidRPr="007F1F30" w:rsidRDefault="00921C6D" w:rsidP="00921C6D">
            <w:pPr>
              <w:pStyle w:val="NoSpacing"/>
              <w:rPr>
                <w:b/>
                <w:color w:val="FFFFFF" w:themeColor="background1"/>
              </w:rPr>
            </w:pPr>
            <w:r w:rsidRPr="007F1F30">
              <w:rPr>
                <w:b/>
                <w:color w:val="FFFFFF" w:themeColor="background1"/>
              </w:rPr>
              <w:t>GRADE</w:t>
            </w:r>
          </w:p>
        </w:tc>
        <w:tc>
          <w:tcPr>
            <w:tcW w:w="2698" w:type="dxa"/>
            <w:shd w:val="clear" w:color="auto" w:fill="0075BF" w:themeFill="text2"/>
          </w:tcPr>
          <w:p w14:paraId="1EDDDDFE" w14:textId="39E2BC95" w:rsidR="00921C6D" w:rsidRPr="007F1F30" w:rsidRDefault="00921C6D" w:rsidP="007F1F30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7F1F30">
              <w:rPr>
                <w:b/>
                <w:color w:val="FFFFFF" w:themeColor="background1"/>
              </w:rPr>
              <w:t>1</w:t>
            </w:r>
          </w:p>
        </w:tc>
        <w:tc>
          <w:tcPr>
            <w:tcW w:w="2699" w:type="dxa"/>
            <w:shd w:val="clear" w:color="auto" w:fill="0075BF" w:themeFill="text2"/>
          </w:tcPr>
          <w:p w14:paraId="409A113F" w14:textId="29440609" w:rsidR="00921C6D" w:rsidRPr="007F1F30" w:rsidRDefault="00921C6D" w:rsidP="007F1F30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7F1F30">
              <w:rPr>
                <w:b/>
                <w:color w:val="FFFFFF" w:themeColor="background1"/>
              </w:rPr>
              <w:t>2</w:t>
            </w:r>
          </w:p>
        </w:tc>
        <w:tc>
          <w:tcPr>
            <w:tcW w:w="2699" w:type="dxa"/>
            <w:shd w:val="clear" w:color="auto" w:fill="0075BF" w:themeFill="text2"/>
          </w:tcPr>
          <w:p w14:paraId="71946BA9" w14:textId="7670E589" w:rsidR="00921C6D" w:rsidRPr="007F1F30" w:rsidRDefault="00921C6D" w:rsidP="007F1F30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7F1F30">
              <w:rPr>
                <w:b/>
                <w:color w:val="FFFFFF" w:themeColor="background1"/>
              </w:rPr>
              <w:t>3</w:t>
            </w:r>
          </w:p>
        </w:tc>
        <w:tc>
          <w:tcPr>
            <w:tcW w:w="2699" w:type="dxa"/>
            <w:shd w:val="clear" w:color="auto" w:fill="0075BF" w:themeFill="text2"/>
          </w:tcPr>
          <w:p w14:paraId="65F32110" w14:textId="4823D622" w:rsidR="00921C6D" w:rsidRPr="007F1F30" w:rsidRDefault="00921C6D" w:rsidP="007F1F30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7F1F30">
              <w:rPr>
                <w:b/>
                <w:color w:val="FFFFFF" w:themeColor="background1"/>
              </w:rPr>
              <w:t>4</w:t>
            </w:r>
          </w:p>
        </w:tc>
      </w:tr>
      <w:tr w:rsidR="00921C6D" w14:paraId="6FC13B1A" w14:textId="77777777" w:rsidTr="00AD497E">
        <w:tc>
          <w:tcPr>
            <w:tcW w:w="2155" w:type="dxa"/>
            <w:vAlign w:val="center"/>
          </w:tcPr>
          <w:p w14:paraId="5EEF5175" w14:textId="13ED473E" w:rsidR="00921C6D" w:rsidRPr="007F1F30" w:rsidRDefault="00921C6D" w:rsidP="00AD497E">
            <w:pPr>
              <w:pStyle w:val="NoSpacing"/>
              <w:rPr>
                <w:b/>
              </w:rPr>
            </w:pPr>
            <w:r w:rsidRPr="007F1F30">
              <w:rPr>
                <w:b/>
              </w:rPr>
              <w:t>Infusion Site Extravasation</w:t>
            </w:r>
          </w:p>
        </w:tc>
        <w:tc>
          <w:tcPr>
            <w:tcW w:w="2698" w:type="dxa"/>
          </w:tcPr>
          <w:p w14:paraId="1E14DB09" w14:textId="04ED0CB2" w:rsidR="00921C6D" w:rsidRDefault="00514A13" w:rsidP="00AD497E">
            <w:pPr>
              <w:pStyle w:val="NoSpacing"/>
              <w:ind w:left="288" w:hanging="288"/>
            </w:pPr>
            <w:sdt>
              <w:sdtPr>
                <w:id w:val="1635212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49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497E">
              <w:t xml:space="preserve"> </w:t>
            </w:r>
            <w:r w:rsidR="00921C6D">
              <w:t>Painless edema</w:t>
            </w:r>
          </w:p>
        </w:tc>
        <w:tc>
          <w:tcPr>
            <w:tcW w:w="2699" w:type="dxa"/>
          </w:tcPr>
          <w:p w14:paraId="2123A078" w14:textId="26BC1D27" w:rsidR="00921C6D" w:rsidRDefault="00514A13" w:rsidP="00AD497E">
            <w:pPr>
              <w:pStyle w:val="NoSpacing"/>
              <w:ind w:left="288" w:hanging="288"/>
            </w:pPr>
            <w:sdt>
              <w:sdtPr>
                <w:id w:val="51650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49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497E">
              <w:t xml:space="preserve"> </w:t>
            </w:r>
            <w:r w:rsidR="00921C6D">
              <w:t>Erythema with associated symptoms (e.g., edema, pain, induration, phlebitis)</w:t>
            </w:r>
          </w:p>
        </w:tc>
        <w:tc>
          <w:tcPr>
            <w:tcW w:w="2699" w:type="dxa"/>
          </w:tcPr>
          <w:p w14:paraId="6ECFD7E9" w14:textId="7903F80B" w:rsidR="00921C6D" w:rsidRDefault="00514A13" w:rsidP="00AD497E">
            <w:pPr>
              <w:pStyle w:val="NoSpacing"/>
              <w:ind w:left="288" w:hanging="288"/>
            </w:pPr>
            <w:sdt>
              <w:sdtPr>
                <w:id w:val="-18336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49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497E">
              <w:t xml:space="preserve"> </w:t>
            </w:r>
            <w:r w:rsidR="00921C6D">
              <w:t>Ulceration or necrosis; severe tissue damage; operative intervention indicated</w:t>
            </w:r>
          </w:p>
        </w:tc>
        <w:tc>
          <w:tcPr>
            <w:tcW w:w="2699" w:type="dxa"/>
          </w:tcPr>
          <w:p w14:paraId="369AE7F4" w14:textId="47F66D47" w:rsidR="00921C6D" w:rsidRDefault="00514A13" w:rsidP="00AD497E">
            <w:pPr>
              <w:pStyle w:val="NoSpacing"/>
              <w:ind w:left="288" w:hanging="288"/>
            </w:pPr>
            <w:sdt>
              <w:sdtPr>
                <w:id w:val="90657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49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497E">
              <w:t xml:space="preserve"> </w:t>
            </w:r>
            <w:r w:rsidR="00921C6D">
              <w:t>Life-threatening consequences; urgent intervention indicated</w:t>
            </w:r>
          </w:p>
        </w:tc>
      </w:tr>
      <w:tr w:rsidR="00921C6D" w14:paraId="68C8C9A0" w14:textId="77777777" w:rsidTr="00AD497E">
        <w:tc>
          <w:tcPr>
            <w:tcW w:w="2155" w:type="dxa"/>
            <w:vAlign w:val="center"/>
          </w:tcPr>
          <w:p w14:paraId="63054EE0" w14:textId="236C6531" w:rsidR="00921C6D" w:rsidRPr="007F1F30" w:rsidRDefault="00921C6D" w:rsidP="00AD497E">
            <w:pPr>
              <w:pStyle w:val="NoSpacing"/>
              <w:rPr>
                <w:b/>
              </w:rPr>
            </w:pPr>
            <w:r w:rsidRPr="007F1F30">
              <w:rPr>
                <w:b/>
              </w:rPr>
              <w:t>Injection Site Reaction</w:t>
            </w:r>
          </w:p>
        </w:tc>
        <w:tc>
          <w:tcPr>
            <w:tcW w:w="2698" w:type="dxa"/>
          </w:tcPr>
          <w:p w14:paraId="5DAFE015" w14:textId="2AE18518" w:rsidR="00921C6D" w:rsidRDefault="00514A13" w:rsidP="00AD497E">
            <w:pPr>
              <w:pStyle w:val="NoSpacing"/>
              <w:ind w:left="288" w:hanging="288"/>
            </w:pPr>
            <w:sdt>
              <w:sdtPr>
                <w:id w:val="-1086222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49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497E">
              <w:t xml:space="preserve"> </w:t>
            </w:r>
            <w:r w:rsidR="00A6567D">
              <w:t>Tenderness with or without associated symptoms (e.g., warmth, erythema, itching)</w:t>
            </w:r>
          </w:p>
        </w:tc>
        <w:tc>
          <w:tcPr>
            <w:tcW w:w="2699" w:type="dxa"/>
          </w:tcPr>
          <w:p w14:paraId="3F34775F" w14:textId="3BDDFA0F" w:rsidR="00921C6D" w:rsidRDefault="00514A13" w:rsidP="00AD497E">
            <w:pPr>
              <w:pStyle w:val="NoSpacing"/>
              <w:ind w:left="288" w:hanging="288"/>
            </w:pPr>
            <w:sdt>
              <w:sdtPr>
                <w:id w:val="-2016838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49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D497E">
              <w:t xml:space="preserve"> </w:t>
            </w:r>
            <w:r w:rsidR="00A6567D">
              <w:t>Pain; lipodystrophy; edema; phlebitis</w:t>
            </w:r>
          </w:p>
        </w:tc>
        <w:tc>
          <w:tcPr>
            <w:tcW w:w="2699" w:type="dxa"/>
          </w:tcPr>
          <w:p w14:paraId="5AD44702" w14:textId="755471CD" w:rsidR="00921C6D" w:rsidRDefault="00514A13" w:rsidP="00AD497E">
            <w:pPr>
              <w:pStyle w:val="NoSpacing"/>
              <w:ind w:left="288" w:hanging="288"/>
            </w:pPr>
            <w:sdt>
              <w:sdtPr>
                <w:id w:val="1263954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A6567D">
              <w:t>Ulceration or necrosis; severe tissue damage; operative intervention indicated</w:t>
            </w:r>
          </w:p>
        </w:tc>
        <w:tc>
          <w:tcPr>
            <w:tcW w:w="2699" w:type="dxa"/>
          </w:tcPr>
          <w:p w14:paraId="1CB50D37" w14:textId="202D80B7" w:rsidR="00921C6D" w:rsidRDefault="00514A13" w:rsidP="00AD497E">
            <w:pPr>
              <w:pStyle w:val="NoSpacing"/>
              <w:ind w:left="288" w:hanging="288"/>
            </w:pPr>
            <w:sdt>
              <w:sdtPr>
                <w:id w:val="-1325815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A6567D">
              <w:t>Life-threatening consequences; urgent intervention indicated</w:t>
            </w:r>
          </w:p>
        </w:tc>
      </w:tr>
      <w:tr w:rsidR="00921C6D" w14:paraId="41B84E21" w14:textId="77777777" w:rsidTr="00FF2CC9">
        <w:tc>
          <w:tcPr>
            <w:tcW w:w="2155" w:type="dxa"/>
            <w:vAlign w:val="center"/>
          </w:tcPr>
          <w:p w14:paraId="79EBE65F" w14:textId="0F467032" w:rsidR="00921C6D" w:rsidRPr="007F1F30" w:rsidRDefault="00A6567D" w:rsidP="00AD497E">
            <w:pPr>
              <w:pStyle w:val="NoSpacing"/>
              <w:rPr>
                <w:b/>
              </w:rPr>
            </w:pPr>
            <w:r w:rsidRPr="007F1F30">
              <w:rPr>
                <w:b/>
              </w:rPr>
              <w:t>Irritability</w:t>
            </w:r>
          </w:p>
        </w:tc>
        <w:tc>
          <w:tcPr>
            <w:tcW w:w="2698" w:type="dxa"/>
          </w:tcPr>
          <w:p w14:paraId="69F1D640" w14:textId="74BD082F" w:rsidR="00921C6D" w:rsidRDefault="00514A13" w:rsidP="00AD497E">
            <w:pPr>
              <w:pStyle w:val="NoSpacing"/>
              <w:ind w:left="288" w:hanging="288"/>
            </w:pPr>
            <w:sdt>
              <w:sdtPr>
                <w:id w:val="1592576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A6567D">
              <w:t>Mild; easily consolable</w:t>
            </w:r>
          </w:p>
        </w:tc>
        <w:tc>
          <w:tcPr>
            <w:tcW w:w="2699" w:type="dxa"/>
          </w:tcPr>
          <w:p w14:paraId="7DB54C4F" w14:textId="513B2F9C" w:rsidR="00921C6D" w:rsidRDefault="00514A13" w:rsidP="00AD497E">
            <w:pPr>
              <w:pStyle w:val="NoSpacing"/>
              <w:ind w:left="288" w:hanging="288"/>
            </w:pPr>
            <w:sdt>
              <w:sdtPr>
                <w:id w:val="201302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A6567D">
              <w:t xml:space="preserve">Moderate; limiting </w:t>
            </w:r>
            <w:r w:rsidR="003A02EB">
              <w:t>i</w:t>
            </w:r>
            <w:r w:rsidR="00A6567D">
              <w:t>nstrumental ADL; increased attention indicated</w:t>
            </w:r>
          </w:p>
        </w:tc>
        <w:tc>
          <w:tcPr>
            <w:tcW w:w="2699" w:type="dxa"/>
          </w:tcPr>
          <w:p w14:paraId="2F3D6497" w14:textId="472F217A" w:rsidR="00921C6D" w:rsidRDefault="00514A13" w:rsidP="00AD497E">
            <w:pPr>
              <w:pStyle w:val="NoSpacing"/>
              <w:ind w:left="288" w:hanging="288"/>
            </w:pPr>
            <w:sdt>
              <w:sdtPr>
                <w:id w:val="-151845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A6567D">
              <w:t>Severe abnormal or excess response; limiting self-care ADL; inconsolable; medical or psychiatric intervention indicated</w:t>
            </w:r>
          </w:p>
        </w:tc>
        <w:tc>
          <w:tcPr>
            <w:tcW w:w="2699" w:type="dxa"/>
            <w:shd w:val="clear" w:color="auto" w:fill="414042" w:themeFill="accent6"/>
          </w:tcPr>
          <w:p w14:paraId="6148D24A" w14:textId="77777777" w:rsidR="00921C6D" w:rsidRDefault="00921C6D" w:rsidP="00AD497E">
            <w:pPr>
              <w:pStyle w:val="NoSpacing"/>
              <w:ind w:left="288" w:hanging="288"/>
            </w:pPr>
          </w:p>
        </w:tc>
      </w:tr>
      <w:tr w:rsidR="00921C6D" w14:paraId="28EBC614" w14:textId="77777777" w:rsidTr="00FF2CC9">
        <w:tc>
          <w:tcPr>
            <w:tcW w:w="2155" w:type="dxa"/>
            <w:vAlign w:val="center"/>
          </w:tcPr>
          <w:p w14:paraId="569A1B62" w14:textId="6BDCF8FC" w:rsidR="00921C6D" w:rsidRPr="007F1F30" w:rsidRDefault="00A6567D" w:rsidP="00AD497E">
            <w:pPr>
              <w:pStyle w:val="NoSpacing"/>
              <w:rPr>
                <w:b/>
              </w:rPr>
            </w:pPr>
            <w:r w:rsidRPr="007F1F30">
              <w:rPr>
                <w:b/>
              </w:rPr>
              <w:t>Pain</w:t>
            </w:r>
          </w:p>
        </w:tc>
        <w:tc>
          <w:tcPr>
            <w:tcW w:w="2698" w:type="dxa"/>
          </w:tcPr>
          <w:p w14:paraId="71195ECF" w14:textId="4F30B6DD" w:rsidR="00921C6D" w:rsidRDefault="00514A13" w:rsidP="00AD497E">
            <w:pPr>
              <w:pStyle w:val="NoSpacing"/>
              <w:ind w:left="288" w:hanging="288"/>
            </w:pPr>
            <w:sdt>
              <w:sdtPr>
                <w:id w:val="-27857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A6567D">
              <w:t>Mild pain</w:t>
            </w:r>
          </w:p>
        </w:tc>
        <w:tc>
          <w:tcPr>
            <w:tcW w:w="2699" w:type="dxa"/>
          </w:tcPr>
          <w:p w14:paraId="75570DBA" w14:textId="4966E988" w:rsidR="00921C6D" w:rsidRDefault="00514A13" w:rsidP="00AD497E">
            <w:pPr>
              <w:pStyle w:val="NoSpacing"/>
              <w:ind w:left="288" w:hanging="288"/>
            </w:pPr>
            <w:sdt>
              <w:sdtPr>
                <w:id w:val="843288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3A02EB">
              <w:t>Moderate pain; limiting instrumental ADL</w:t>
            </w:r>
          </w:p>
        </w:tc>
        <w:tc>
          <w:tcPr>
            <w:tcW w:w="2699" w:type="dxa"/>
          </w:tcPr>
          <w:p w14:paraId="27B69361" w14:textId="066E909B" w:rsidR="00921C6D" w:rsidRDefault="00514A13" w:rsidP="00AD497E">
            <w:pPr>
              <w:pStyle w:val="NoSpacing"/>
              <w:ind w:left="288" w:hanging="288"/>
            </w:pPr>
            <w:sdt>
              <w:sdtPr>
                <w:id w:val="220177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3A02EB">
              <w:t>Severe pain; limiting self-care ADL</w:t>
            </w:r>
          </w:p>
        </w:tc>
        <w:tc>
          <w:tcPr>
            <w:tcW w:w="2699" w:type="dxa"/>
            <w:shd w:val="clear" w:color="auto" w:fill="414042" w:themeFill="accent6"/>
          </w:tcPr>
          <w:p w14:paraId="2240BEFD" w14:textId="77777777" w:rsidR="00921C6D" w:rsidRDefault="00921C6D" w:rsidP="00AD497E">
            <w:pPr>
              <w:pStyle w:val="NoSpacing"/>
              <w:ind w:left="288" w:hanging="288"/>
            </w:pPr>
          </w:p>
        </w:tc>
      </w:tr>
      <w:tr w:rsidR="00921C6D" w14:paraId="008D0211" w14:textId="77777777" w:rsidTr="00FF2CC9">
        <w:tc>
          <w:tcPr>
            <w:tcW w:w="2155" w:type="dxa"/>
            <w:vAlign w:val="center"/>
          </w:tcPr>
          <w:p w14:paraId="781AC2C1" w14:textId="2795AA7D" w:rsidR="00921C6D" w:rsidRPr="007F1F30" w:rsidRDefault="003A02EB" w:rsidP="00AD497E">
            <w:pPr>
              <w:pStyle w:val="NoSpacing"/>
              <w:rPr>
                <w:b/>
              </w:rPr>
            </w:pPr>
            <w:r w:rsidRPr="007F1F30">
              <w:rPr>
                <w:b/>
              </w:rPr>
              <w:t>Mobility</w:t>
            </w:r>
          </w:p>
        </w:tc>
        <w:tc>
          <w:tcPr>
            <w:tcW w:w="2698" w:type="dxa"/>
          </w:tcPr>
          <w:p w14:paraId="35AE6FFB" w14:textId="0295881E" w:rsidR="00921C6D" w:rsidRDefault="00514A13" w:rsidP="00AD497E">
            <w:pPr>
              <w:pStyle w:val="NoSpacing"/>
              <w:ind w:left="288" w:hanging="288"/>
            </w:pPr>
            <w:sdt>
              <w:sdtPr>
                <w:id w:val="2016258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3A02EB">
              <w:t>Slightly limited</w:t>
            </w:r>
          </w:p>
        </w:tc>
        <w:tc>
          <w:tcPr>
            <w:tcW w:w="2699" w:type="dxa"/>
          </w:tcPr>
          <w:p w14:paraId="000AD26B" w14:textId="66711B57" w:rsidR="00921C6D" w:rsidRDefault="00514A13" w:rsidP="00AD497E">
            <w:pPr>
              <w:pStyle w:val="NoSpacing"/>
              <w:ind w:left="288" w:hanging="288"/>
            </w:pPr>
            <w:sdt>
              <w:sdtPr>
                <w:id w:val="-1179273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3A02EB">
              <w:t>Very limited; affects ADL</w:t>
            </w:r>
          </w:p>
        </w:tc>
        <w:tc>
          <w:tcPr>
            <w:tcW w:w="2699" w:type="dxa"/>
          </w:tcPr>
          <w:p w14:paraId="3A370B5E" w14:textId="2243138A" w:rsidR="00921C6D" w:rsidRDefault="00514A13" w:rsidP="00AD497E">
            <w:pPr>
              <w:pStyle w:val="NoSpacing"/>
              <w:ind w:left="288" w:hanging="288"/>
            </w:pPr>
            <w:sdt>
              <w:sdtPr>
                <w:id w:val="1427534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2C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CC9">
              <w:t xml:space="preserve"> </w:t>
            </w:r>
            <w:r w:rsidR="003A02EB">
              <w:t>Immobile; unable to perform ADL</w:t>
            </w:r>
          </w:p>
        </w:tc>
        <w:tc>
          <w:tcPr>
            <w:tcW w:w="2699" w:type="dxa"/>
            <w:shd w:val="clear" w:color="auto" w:fill="414042" w:themeFill="accent6"/>
          </w:tcPr>
          <w:p w14:paraId="6CBBED57" w14:textId="77777777" w:rsidR="00921C6D" w:rsidRDefault="00921C6D" w:rsidP="00AD497E">
            <w:pPr>
              <w:pStyle w:val="NoSpacing"/>
              <w:ind w:left="288" w:hanging="288"/>
            </w:pPr>
          </w:p>
        </w:tc>
      </w:tr>
    </w:tbl>
    <w:p w14:paraId="5F2EE35E" w14:textId="77777777" w:rsidR="00CB5F0E" w:rsidRPr="00C85101" w:rsidRDefault="00CB5F0E" w:rsidP="00B7485F"/>
    <w:p w14:paraId="07F9E088" w14:textId="07B129EE" w:rsidR="00DA3212" w:rsidRPr="00C85101" w:rsidRDefault="00DA3212" w:rsidP="00916395">
      <w:pPr>
        <w:pStyle w:val="Heading3"/>
        <w:sectPr w:rsidR="00DA3212" w:rsidRPr="00C85101" w:rsidSect="00514A13">
          <w:headerReference w:type="default" r:id="rId8"/>
          <w:footerReference w:type="default" r:id="rId9"/>
          <w:pgSz w:w="15840" w:h="12240" w:orient="landscape"/>
          <w:pgMar w:top="1440" w:right="1440" w:bottom="1440" w:left="1440" w:header="720" w:footer="576" w:gutter="0"/>
          <w:cols w:space="720"/>
          <w:titlePg/>
          <w:docGrid w:linePitch="360"/>
        </w:sectPr>
      </w:pPr>
    </w:p>
    <w:p w14:paraId="0549A86E" w14:textId="1728816D" w:rsidR="00CA0341" w:rsidRPr="000F07E3" w:rsidRDefault="00CA0341" w:rsidP="00916395">
      <w:pPr>
        <w:pStyle w:val="Heading3"/>
        <w:rPr>
          <w:lang w:val="en-CA"/>
        </w:rPr>
      </w:pPr>
      <w:r w:rsidRPr="000F07E3">
        <w:rPr>
          <w:lang w:val="en-CA"/>
        </w:rPr>
        <w:lastRenderedPageBreak/>
        <w:t>Disclaimer</w:t>
      </w:r>
      <w:r>
        <w:rPr>
          <w:lang w:val="en-CA"/>
        </w:rPr>
        <w:t>: Source Accuracy</w:t>
      </w:r>
    </w:p>
    <w:p w14:paraId="75CF3EED" w14:textId="77777777" w:rsidR="008907E6" w:rsidRDefault="00CA0341" w:rsidP="00A31972">
      <w:pPr>
        <w:rPr>
          <w:lang w:val="en-CA"/>
        </w:rPr>
      </w:pPr>
      <w:r>
        <w:rPr>
          <w:lang w:val="en-CA"/>
        </w:rPr>
        <w:t xml:space="preserve">You are welcome to download and save a local copy of this document in the Word and/or PDF formats provided. As the POGO Satellite Manual is subject to ongoing revisions and updates by POGO, we recommend you regularly check the online version posted at </w:t>
      </w:r>
      <w:hyperlink r:id="rId10" w:history="1">
        <w:r w:rsidRPr="00A527CE">
          <w:rPr>
            <w:rStyle w:val="Hyperlink"/>
            <w:lang w:val="en-CA"/>
          </w:rPr>
          <w:t>https://www.pogo.ca/satellite-manual/</w:t>
        </w:r>
      </w:hyperlink>
      <w:r>
        <w:rPr>
          <w:lang w:val="en-CA"/>
        </w:rPr>
        <w:t xml:space="preserve"> to ensure you have the most up-to-date content. In the event of any inconsistency between the content of a local copy and the online version of the POGO Satellite Manual, the content of the online version shall be considered correct. Please see also the </w:t>
      </w:r>
      <w:hyperlink r:id="rId11" w:history="1">
        <w:r w:rsidRPr="00DA6755">
          <w:rPr>
            <w:rStyle w:val="Hyperlink"/>
            <w:lang w:val="en-CA"/>
          </w:rPr>
          <w:t>POGO Satellite Manual Disclaimer</w:t>
        </w:r>
      </w:hyperlink>
      <w:r>
        <w:rPr>
          <w:lang w:val="en-CA"/>
        </w:rPr>
        <w:t>.</w:t>
      </w:r>
    </w:p>
    <w:p w14:paraId="2AAE086E" w14:textId="77777777" w:rsidR="00916395" w:rsidRPr="00A5497E" w:rsidRDefault="00916395" w:rsidP="00916395">
      <w:pPr>
        <w:pStyle w:val="Heading3"/>
        <w:rPr>
          <w:lang w:val="en-CA"/>
        </w:rPr>
      </w:pPr>
      <w:r w:rsidRPr="00A5497E">
        <w:rPr>
          <w:lang w:val="en-CA"/>
        </w:rPr>
        <w:t>Record of Updates</w:t>
      </w:r>
    </w:p>
    <w:tbl>
      <w:tblPr>
        <w:tblStyle w:val="TableGrid"/>
        <w:tblW w:w="0" w:type="auto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5"/>
        <w:gridCol w:w="1800"/>
        <w:gridCol w:w="5665"/>
      </w:tblGrid>
      <w:tr w:rsidR="00916395" w14:paraId="07990A7D" w14:textId="77777777" w:rsidTr="00A5497E">
        <w:tc>
          <w:tcPr>
            <w:tcW w:w="1885" w:type="dxa"/>
            <w:shd w:val="clear" w:color="auto" w:fill="0075BF" w:themeFill="text2"/>
          </w:tcPr>
          <w:p w14:paraId="71862106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Version Number</w:t>
            </w:r>
          </w:p>
        </w:tc>
        <w:tc>
          <w:tcPr>
            <w:tcW w:w="1800" w:type="dxa"/>
            <w:shd w:val="clear" w:color="auto" w:fill="0075BF" w:themeFill="text2"/>
          </w:tcPr>
          <w:p w14:paraId="41ADE4CE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Date of Effect</w:t>
            </w:r>
          </w:p>
        </w:tc>
        <w:tc>
          <w:tcPr>
            <w:tcW w:w="5665" w:type="dxa"/>
            <w:shd w:val="clear" w:color="auto" w:fill="0075BF" w:themeFill="text2"/>
          </w:tcPr>
          <w:p w14:paraId="472F95F7" w14:textId="77777777" w:rsidR="00916395" w:rsidRPr="00916395" w:rsidRDefault="00916395" w:rsidP="00916395">
            <w:pPr>
              <w:pStyle w:val="NoSpacing"/>
              <w:jc w:val="center"/>
              <w:rPr>
                <w:b/>
                <w:color w:val="FFFFFF" w:themeColor="background1"/>
              </w:rPr>
            </w:pPr>
            <w:r w:rsidRPr="00916395">
              <w:rPr>
                <w:b/>
                <w:color w:val="FFFFFF" w:themeColor="background1"/>
              </w:rPr>
              <w:t>Summary of Revisions</w:t>
            </w:r>
          </w:p>
        </w:tc>
      </w:tr>
      <w:tr w:rsidR="00916395" w14:paraId="4BCEA590" w14:textId="77777777" w:rsidTr="00A5497E">
        <w:tc>
          <w:tcPr>
            <w:tcW w:w="1885" w:type="dxa"/>
          </w:tcPr>
          <w:p w14:paraId="15340427" w14:textId="77777777" w:rsidR="00916395" w:rsidRDefault="00916395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1800" w:type="dxa"/>
          </w:tcPr>
          <w:p w14:paraId="078FFC20" w14:textId="7F40936F" w:rsidR="00916395" w:rsidRDefault="00C57FFB" w:rsidP="00916395">
            <w:pPr>
              <w:pStyle w:val="NoSpacing"/>
              <w:jc w:val="center"/>
              <w:rPr>
                <w:lang w:val="en-CA"/>
              </w:rPr>
            </w:pPr>
            <w:r>
              <w:rPr>
                <w:lang w:val="en-CA"/>
              </w:rPr>
              <w:t>6/28/2021</w:t>
            </w:r>
          </w:p>
        </w:tc>
        <w:tc>
          <w:tcPr>
            <w:tcW w:w="5665" w:type="dxa"/>
          </w:tcPr>
          <w:p w14:paraId="39C814B1" w14:textId="77777777" w:rsidR="00916395" w:rsidRPr="00A5497E" w:rsidRDefault="00916395" w:rsidP="00916395">
            <w:pPr>
              <w:pStyle w:val="NoSpacing"/>
              <w:numPr>
                <w:ilvl w:val="0"/>
                <w:numId w:val="4"/>
              </w:numPr>
              <w:rPr>
                <w:lang w:val="en-CA"/>
              </w:rPr>
            </w:pPr>
            <w:r w:rsidRPr="00A5497E">
              <w:rPr>
                <w:lang w:val="en-CA"/>
              </w:rPr>
              <w:t>Original version posted.</w:t>
            </w:r>
          </w:p>
        </w:tc>
      </w:tr>
    </w:tbl>
    <w:p w14:paraId="51B2684B" w14:textId="77777777" w:rsidR="00916395" w:rsidRPr="00916395" w:rsidRDefault="00916395" w:rsidP="00A31972">
      <w:pPr>
        <w:rPr>
          <w:lang w:val="en-CA"/>
        </w:rPr>
      </w:pPr>
    </w:p>
    <w:sectPr w:rsidR="00916395" w:rsidRPr="00916395" w:rsidSect="00DA3212">
      <w:footerReference w:type="default" r:id="rId12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7B606" w14:textId="77777777" w:rsidR="008974BB" w:rsidRDefault="008974BB" w:rsidP="009C56FA">
      <w:pPr>
        <w:spacing w:after="0" w:line="240" w:lineRule="auto"/>
      </w:pPr>
      <w:r>
        <w:separator/>
      </w:r>
    </w:p>
  </w:endnote>
  <w:endnote w:type="continuationSeparator" w:id="0">
    <w:p w14:paraId="33E841E4" w14:textId="77777777" w:rsidR="008974BB" w:rsidRDefault="008974BB" w:rsidP="009C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9B0E1" w14:textId="32B45806" w:rsidR="009C56FA" w:rsidRPr="00DA3212" w:rsidRDefault="00406206">
    <w:pPr>
      <w:pStyle w:val="Footer"/>
      <w:rPr>
        <w:lang w:val="fr-FR"/>
      </w:rPr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2D26EA12" wp14:editId="4EC3B824">
          <wp:simplePos x="0" y="0"/>
          <wp:positionH relativeFrom="column">
            <wp:posOffset>8020050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DA3212">
      <w:rPr>
        <w:b/>
        <w:lang w:val="fr-FR"/>
      </w:rPr>
      <w:instrText xml:space="preserve"> FILENAME   \* MERGEFORMAT </w:instrText>
    </w:r>
    <w:r w:rsidRPr="00406206">
      <w:rPr>
        <w:b/>
      </w:rPr>
      <w:fldChar w:fldCharType="separate"/>
    </w:r>
    <w:r w:rsidR="00514A13">
      <w:rPr>
        <w:b/>
        <w:noProof/>
        <w:lang w:val="fr-FR"/>
      </w:rPr>
      <w:t>3.3.3 Sample Extravasation Documenting Tool – Fillable-Printable</w:t>
    </w:r>
    <w:r w:rsidRPr="00406206">
      <w:rPr>
        <w:b/>
      </w:rPr>
      <w:fldChar w:fldCharType="end"/>
    </w:r>
    <w:r w:rsidR="00774EEC">
      <w:ptab w:relativeTo="margin" w:alignment="right" w:leader="none"/>
    </w:r>
    <w:r w:rsidR="00774EEC" w:rsidRPr="009D1835">
      <w:rPr>
        <w:b/>
        <w:color w:val="FFFFFF" w:themeColor="background1"/>
      </w:rPr>
      <w:fldChar w:fldCharType="begin"/>
    </w:r>
    <w:r w:rsidR="00774EEC" w:rsidRPr="00DA3212">
      <w:rPr>
        <w:b/>
        <w:color w:val="FFFFFF" w:themeColor="background1"/>
        <w:lang w:val="fr-FR"/>
      </w:rPr>
      <w:instrText xml:space="preserve"> PAGE  \* Arabic  \* MERGEFORMAT </w:instrText>
    </w:r>
    <w:r w:rsidR="00774EEC" w:rsidRPr="009D1835">
      <w:rPr>
        <w:b/>
        <w:color w:val="FFFFFF" w:themeColor="background1"/>
      </w:rPr>
      <w:fldChar w:fldCharType="separate"/>
    </w:r>
    <w:r w:rsidR="00514A13">
      <w:rPr>
        <w:b/>
        <w:noProof/>
        <w:color w:val="FFFFFF" w:themeColor="background1"/>
        <w:lang w:val="fr-FR"/>
      </w:rPr>
      <w:t>1</w:t>
    </w:r>
    <w:r w:rsidR="00774EEC" w:rsidRPr="009D1835">
      <w:rPr>
        <w:b/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594E9" w14:textId="23F7462B" w:rsidR="00DA3212" w:rsidRPr="00DA3212" w:rsidRDefault="00DA3212">
    <w:pPr>
      <w:pStyle w:val="Footer"/>
      <w:rPr>
        <w:lang w:val="fr-FR"/>
      </w:rPr>
    </w:pPr>
    <w:r>
      <w:rPr>
        <w:b/>
        <w:noProof/>
      </w:rPr>
      <w:drawing>
        <wp:anchor distT="0" distB="0" distL="114300" distR="114300" simplePos="0" relativeHeight="251661312" behindDoc="1" locked="0" layoutInCell="1" allowOverlap="1" wp14:anchorId="5F4E51EF" wp14:editId="5AAA2CDE">
          <wp:simplePos x="0" y="0"/>
          <wp:positionH relativeFrom="column">
            <wp:posOffset>5724525</wp:posOffset>
          </wp:positionH>
          <wp:positionV relativeFrom="paragraph">
            <wp:posOffset>-377825</wp:posOffset>
          </wp:positionV>
          <wp:extent cx="355600" cy="914400"/>
          <wp:effectExtent l="0" t="0" r="635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geNumberTab_complet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6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6206">
      <w:rPr>
        <w:b/>
      </w:rPr>
      <w:fldChar w:fldCharType="begin"/>
    </w:r>
    <w:r w:rsidRPr="00DA3212">
      <w:rPr>
        <w:b/>
        <w:lang w:val="fr-FR"/>
      </w:rPr>
      <w:instrText xml:space="preserve"> FILENAME   \* MERGEFORMAT </w:instrText>
    </w:r>
    <w:r w:rsidRPr="00406206">
      <w:rPr>
        <w:b/>
      </w:rPr>
      <w:fldChar w:fldCharType="separate"/>
    </w:r>
    <w:r w:rsidR="004A347F">
      <w:rPr>
        <w:b/>
        <w:noProof/>
        <w:lang w:val="fr-FR"/>
      </w:rPr>
      <w:t>3.3.4 Sample Extravasation Documenting Tool – Fillable-Printable</w:t>
    </w:r>
    <w:r w:rsidRPr="00406206">
      <w:rPr>
        <w:b/>
      </w:rPr>
      <w:fldChar w:fldCharType="end"/>
    </w:r>
    <w:r>
      <w:ptab w:relativeTo="margin" w:alignment="right" w:leader="none"/>
    </w:r>
    <w:r w:rsidRPr="009D1835">
      <w:rPr>
        <w:b/>
        <w:color w:val="FFFFFF" w:themeColor="background1"/>
      </w:rPr>
      <w:fldChar w:fldCharType="begin"/>
    </w:r>
    <w:r w:rsidRPr="00DA3212">
      <w:rPr>
        <w:b/>
        <w:color w:val="FFFFFF" w:themeColor="background1"/>
        <w:lang w:val="fr-FR"/>
      </w:rPr>
      <w:instrText xml:space="preserve"> PAGE  \* Arabic  \* MERGEFORMAT </w:instrText>
    </w:r>
    <w:r w:rsidRPr="009D1835">
      <w:rPr>
        <w:b/>
        <w:color w:val="FFFFFF" w:themeColor="background1"/>
      </w:rPr>
      <w:fldChar w:fldCharType="separate"/>
    </w:r>
    <w:r w:rsidR="00514A13">
      <w:rPr>
        <w:b/>
        <w:noProof/>
        <w:color w:val="FFFFFF" w:themeColor="background1"/>
        <w:lang w:val="fr-FR"/>
      </w:rPr>
      <w:t>2</w:t>
    </w:r>
    <w:r w:rsidRPr="009D1835">
      <w:rPr>
        <w:b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351B4" w14:textId="77777777" w:rsidR="008974BB" w:rsidRDefault="008974BB" w:rsidP="009C56FA">
      <w:pPr>
        <w:spacing w:after="0" w:line="240" w:lineRule="auto"/>
      </w:pPr>
      <w:r>
        <w:separator/>
      </w:r>
    </w:p>
  </w:footnote>
  <w:footnote w:type="continuationSeparator" w:id="0">
    <w:p w14:paraId="1B4169AF" w14:textId="77777777" w:rsidR="008974BB" w:rsidRDefault="008974BB" w:rsidP="009C56FA">
      <w:pPr>
        <w:spacing w:after="0" w:line="240" w:lineRule="auto"/>
      </w:pPr>
      <w:r>
        <w:continuationSeparator/>
      </w:r>
    </w:p>
  </w:footnote>
  <w:footnote w:id="1">
    <w:p w14:paraId="514331DA" w14:textId="09032A3A" w:rsidR="003A02EB" w:rsidRPr="003A02EB" w:rsidRDefault="003A02EB">
      <w:pPr>
        <w:pStyle w:val="FootnoteText"/>
        <w:rPr>
          <w:lang w:val="en-CA"/>
        </w:rPr>
      </w:pPr>
      <w:r w:rsidRPr="007F1F30">
        <w:rPr>
          <w:rStyle w:val="FootnoteReference"/>
          <w:sz w:val="16"/>
        </w:rPr>
        <w:footnoteRef/>
      </w:r>
      <w:r w:rsidRPr="007F1F30">
        <w:rPr>
          <w:sz w:val="16"/>
        </w:rPr>
        <w:t xml:space="preserve"> Adapted from </w:t>
      </w:r>
      <w:hyperlink r:id="rId1" w:history="1">
        <w:r w:rsidRPr="007F1F30">
          <w:rPr>
            <w:rStyle w:val="Hyperlink"/>
            <w:rFonts w:asciiTheme="minorHAnsi" w:hAnsiTheme="minorHAnsi"/>
            <w:sz w:val="16"/>
          </w:rPr>
          <w:t>Common Terminology Criteria for Adverse Events (CTCAE) Version 5.0</w:t>
        </w:r>
      </w:hyperlink>
      <w:r w:rsidRPr="007F1F30">
        <w:rPr>
          <w:sz w:val="16"/>
        </w:rPr>
        <w:t xml:space="preserve"> (Published November 27, 2017), US Department of Health and Human Services, </w:t>
      </w:r>
      <w:proofErr w:type="gramStart"/>
      <w:r w:rsidRPr="007F1F30">
        <w:rPr>
          <w:sz w:val="16"/>
        </w:rPr>
        <w:t>National</w:t>
      </w:r>
      <w:proofErr w:type="gramEnd"/>
      <w:r w:rsidRPr="007F1F30">
        <w:rPr>
          <w:sz w:val="16"/>
        </w:rPr>
        <w:t xml:space="preserve"> Institutes of Health, National Cancer Institute</w:t>
      </w:r>
      <w:r w:rsidR="007F1F30" w:rsidRPr="007F1F30">
        <w:rPr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2CB90" w14:textId="77777777" w:rsidR="009C56FA" w:rsidRDefault="009D183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1D05D2D" wp14:editId="21935B6B">
          <wp:simplePos x="0" y="0"/>
          <wp:positionH relativeFrom="column">
            <wp:posOffset>0</wp:posOffset>
          </wp:positionH>
          <wp:positionV relativeFrom="margin">
            <wp:posOffset>-742950</wp:posOffset>
          </wp:positionV>
          <wp:extent cx="3657600" cy="61586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OGO_Logo_4Colours_Tagline_Horiz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600" cy="615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371"/>
    <w:multiLevelType w:val="hybridMultilevel"/>
    <w:tmpl w:val="50BE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412E6"/>
    <w:multiLevelType w:val="hybridMultilevel"/>
    <w:tmpl w:val="470E6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57A8E"/>
    <w:multiLevelType w:val="hybridMultilevel"/>
    <w:tmpl w:val="C95EB9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5D5399"/>
    <w:multiLevelType w:val="multilevel"/>
    <w:tmpl w:val="C83648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attachedTemplate r:id="rId1"/>
  <w:documentProtection w:edit="forms" w:enforcement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4BB"/>
    <w:rsid w:val="001119CC"/>
    <w:rsid w:val="001365D8"/>
    <w:rsid w:val="00237A43"/>
    <w:rsid w:val="00263804"/>
    <w:rsid w:val="002A64BA"/>
    <w:rsid w:val="00312F5D"/>
    <w:rsid w:val="00386465"/>
    <w:rsid w:val="003A02EB"/>
    <w:rsid w:val="003C7A2D"/>
    <w:rsid w:val="00406206"/>
    <w:rsid w:val="00427765"/>
    <w:rsid w:val="004466A8"/>
    <w:rsid w:val="004A347F"/>
    <w:rsid w:val="00514A13"/>
    <w:rsid w:val="005D3C07"/>
    <w:rsid w:val="005D75A2"/>
    <w:rsid w:val="005E223D"/>
    <w:rsid w:val="005E3EF8"/>
    <w:rsid w:val="0061794B"/>
    <w:rsid w:val="00652FC3"/>
    <w:rsid w:val="006600F4"/>
    <w:rsid w:val="00700BDB"/>
    <w:rsid w:val="00710A1B"/>
    <w:rsid w:val="00774EEC"/>
    <w:rsid w:val="00776ADE"/>
    <w:rsid w:val="007F1F30"/>
    <w:rsid w:val="008060C9"/>
    <w:rsid w:val="008537D7"/>
    <w:rsid w:val="008907E6"/>
    <w:rsid w:val="0089648F"/>
    <w:rsid w:val="008974BB"/>
    <w:rsid w:val="008F1CF2"/>
    <w:rsid w:val="00916395"/>
    <w:rsid w:val="00921C6D"/>
    <w:rsid w:val="00926B9D"/>
    <w:rsid w:val="00944C40"/>
    <w:rsid w:val="009478E6"/>
    <w:rsid w:val="009C56FA"/>
    <w:rsid w:val="009D1835"/>
    <w:rsid w:val="009E3145"/>
    <w:rsid w:val="00A039BC"/>
    <w:rsid w:val="00A05CAE"/>
    <w:rsid w:val="00A31972"/>
    <w:rsid w:val="00A6567D"/>
    <w:rsid w:val="00A9157D"/>
    <w:rsid w:val="00AD2A48"/>
    <w:rsid w:val="00AD497E"/>
    <w:rsid w:val="00B7485F"/>
    <w:rsid w:val="00B923D1"/>
    <w:rsid w:val="00C57FFB"/>
    <w:rsid w:val="00C62A83"/>
    <w:rsid w:val="00C7638B"/>
    <w:rsid w:val="00C85101"/>
    <w:rsid w:val="00CA0341"/>
    <w:rsid w:val="00CA1F4A"/>
    <w:rsid w:val="00CA73C3"/>
    <w:rsid w:val="00CB5F0E"/>
    <w:rsid w:val="00D01D6D"/>
    <w:rsid w:val="00D4463C"/>
    <w:rsid w:val="00DA3212"/>
    <w:rsid w:val="00E15E4F"/>
    <w:rsid w:val="00E27635"/>
    <w:rsid w:val="00E37E41"/>
    <w:rsid w:val="00E528B8"/>
    <w:rsid w:val="00E529BC"/>
    <w:rsid w:val="00F37717"/>
    <w:rsid w:val="00FB61A7"/>
    <w:rsid w:val="00FC0CF7"/>
    <w:rsid w:val="00FE3346"/>
    <w:rsid w:val="00FF2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5602F7A"/>
  <w15:chartTrackingRefBased/>
  <w15:docId w15:val="{A1E7407B-9CC6-472C-9603-BD1CDCC2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972"/>
    <w:pPr>
      <w:spacing w:after="240"/>
    </w:pPr>
    <w:rPr>
      <w:rFonts w:cstheme="minorHAnsi"/>
      <w:color w:val="414042" w:themeColor="accent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2F5D"/>
    <w:pPr>
      <w:keepNext/>
      <w:keepLines/>
      <w:spacing w:line="240" w:lineRule="auto"/>
      <w:outlineLvl w:val="0"/>
    </w:pPr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28B8"/>
    <w:pPr>
      <w:keepNext/>
      <w:keepLines/>
      <w:spacing w:after="120" w:line="240" w:lineRule="auto"/>
      <w:outlineLvl w:val="1"/>
    </w:pPr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0341"/>
    <w:pPr>
      <w:keepNext/>
      <w:keepLines/>
      <w:spacing w:after="40" w:line="240" w:lineRule="auto"/>
      <w:outlineLvl w:val="2"/>
    </w:pPr>
    <w:rPr>
      <w:rFonts w:ascii="Calibri" w:eastAsiaTheme="majorEastAsia" w:hAnsi="Calibri" w:cstheme="majorBidi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47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78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78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7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78E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8E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7765"/>
    <w:rPr>
      <w:rFonts w:ascii="Calibri" w:hAnsi="Calibri"/>
      <w:color w:val="00B0E5" w:themeColor="accent1"/>
      <w:sz w:val="2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2A83"/>
    <w:rPr>
      <w:color w:val="A1007D" w:themeColor="followedHyperlink"/>
      <w:u w:val="single"/>
    </w:rPr>
  </w:style>
  <w:style w:type="paragraph" w:customStyle="1" w:styleId="xxmsonormal">
    <w:name w:val="x_xmsonormal"/>
    <w:basedOn w:val="Normal"/>
    <w:rsid w:val="00D4463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2776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73C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12F5D"/>
    <w:rPr>
      <w:rFonts w:ascii="Corbel" w:eastAsiaTheme="majorEastAsia" w:hAnsi="Corbel" w:cstheme="majorBidi"/>
      <w:b/>
      <w:color w:val="0075BF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28B8"/>
    <w:rPr>
      <w:rFonts w:ascii="Calibri" w:eastAsiaTheme="majorEastAsia" w:hAnsi="Calibri" w:cstheme="majorBidi"/>
      <w:b/>
      <w:color w:val="7DC242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A0341"/>
    <w:rPr>
      <w:rFonts w:ascii="Calibri" w:eastAsiaTheme="majorEastAsia" w:hAnsi="Calibri" w:cstheme="majorBidi"/>
      <w:b/>
      <w:color w:val="414042" w:themeColor="accent6"/>
      <w:sz w:val="24"/>
      <w:szCs w:val="24"/>
    </w:rPr>
  </w:style>
  <w:style w:type="table" w:styleId="TableGrid">
    <w:name w:val="Table Grid"/>
    <w:basedOn w:val="TableNormal"/>
    <w:uiPriority w:val="39"/>
    <w:rsid w:val="00916395"/>
    <w:pPr>
      <w:spacing w:after="0" w:line="240" w:lineRule="auto"/>
    </w:pPr>
    <w:rPr>
      <w:color w:val="414042" w:themeColor="accent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6395"/>
    <w:pPr>
      <w:spacing w:after="0" w:line="240" w:lineRule="auto"/>
    </w:pPr>
    <w:rPr>
      <w:rFonts w:cstheme="minorHAnsi"/>
      <w:color w:val="414042" w:themeColor="accent6"/>
    </w:rPr>
  </w:style>
  <w:style w:type="paragraph" w:styleId="Header">
    <w:name w:val="header"/>
    <w:basedOn w:val="Normal"/>
    <w:link w:val="HeaderChar"/>
    <w:uiPriority w:val="99"/>
    <w:unhideWhenUsed/>
    <w:rsid w:val="009C56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6FA"/>
    <w:rPr>
      <w:rFonts w:cstheme="minorHAnsi"/>
      <w:color w:val="414042" w:themeColor="accent6"/>
    </w:rPr>
  </w:style>
  <w:style w:type="paragraph" w:styleId="Footer">
    <w:name w:val="footer"/>
    <w:basedOn w:val="Normal"/>
    <w:link w:val="FooterChar"/>
    <w:uiPriority w:val="99"/>
    <w:unhideWhenUsed/>
    <w:rsid w:val="009D18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835"/>
    <w:rPr>
      <w:rFonts w:cstheme="minorHAnsi"/>
      <w:color w:val="414042" w:themeColor="accent6"/>
    </w:rPr>
  </w:style>
  <w:style w:type="paragraph" w:styleId="Title">
    <w:name w:val="Title"/>
    <w:basedOn w:val="Normal"/>
    <w:next w:val="Normal"/>
    <w:link w:val="TitleChar"/>
    <w:uiPriority w:val="10"/>
    <w:qFormat/>
    <w:rsid w:val="00FB61A7"/>
    <w:pPr>
      <w:spacing w:before="6120" w:after="0" w:line="240" w:lineRule="auto"/>
      <w:contextualSpacing/>
    </w:pPr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61A7"/>
    <w:rPr>
      <w:rFonts w:ascii="Corbel" w:eastAsiaTheme="majorEastAsia" w:hAnsi="Corbel" w:cstheme="majorBidi"/>
      <w:b/>
      <w:color w:val="0075BF" w:themeColor="text2"/>
      <w:spacing w:val="-10"/>
      <w:kern w:val="28"/>
      <w:sz w:val="80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1A7"/>
    <w:pPr>
      <w:numPr>
        <w:ilvl w:val="1"/>
      </w:numPr>
      <w:spacing w:before="240" w:after="160" w:line="276" w:lineRule="auto"/>
    </w:pPr>
    <w:rPr>
      <w:rFonts w:eastAsiaTheme="minorEastAsia" w:cstheme="minorBidi"/>
      <w:color w:val="5A5A5A" w:themeColor="text1" w:themeTint="A5"/>
      <w:spacing w:val="15"/>
      <w:sz w:val="44"/>
    </w:rPr>
  </w:style>
  <w:style w:type="character" w:customStyle="1" w:styleId="SubtitleChar">
    <w:name w:val="Subtitle Char"/>
    <w:basedOn w:val="DefaultParagraphFont"/>
    <w:link w:val="Subtitle"/>
    <w:uiPriority w:val="11"/>
    <w:rsid w:val="00FB61A7"/>
    <w:rPr>
      <w:rFonts w:eastAsiaTheme="minorEastAsia"/>
      <w:color w:val="5A5A5A" w:themeColor="text1" w:themeTint="A5"/>
      <w:spacing w:val="15"/>
      <w:sz w:val="44"/>
    </w:rPr>
  </w:style>
  <w:style w:type="character" w:styleId="PlaceholderText">
    <w:name w:val="Placeholder Text"/>
    <w:basedOn w:val="DefaultParagraphFont"/>
    <w:uiPriority w:val="99"/>
    <w:semiHidden/>
    <w:rsid w:val="005D3C07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02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02EB"/>
    <w:rPr>
      <w:rFonts w:cstheme="minorHAnsi"/>
      <w:color w:val="414042" w:themeColor="accent6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A02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ogo.ca/satellite-manual/1-0-section/1-4-satellite-manual-disclaime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ogo.ca/satellite-manual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tep.cancer.gov/protocoldevelopment/electronic_applications/docs/CTCAE_v5_Quick_Reference_8.5x11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Clinical%20Programs\Satellite\BLUEPRINT\Manual%20Review%202021\Communications\Template%20and%20Styl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2DCCD05FD9457EA35213FE2F4063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B22AC4-3A3A-4B4A-B2F2-20E51F4D5763}"/>
      </w:docPartPr>
      <w:docPartBody>
        <w:p w:rsidR="00EC419A" w:rsidRDefault="002D23E9" w:rsidP="002D23E9">
          <w:pPr>
            <w:pStyle w:val="7B2DCCD05FD9457EA35213FE2F40632F4"/>
          </w:pPr>
          <w:r>
            <w:rPr>
              <w:lang w:val="fr-FR"/>
            </w:rPr>
            <w:t xml:space="preserve"> </w:t>
          </w:r>
        </w:p>
      </w:docPartBody>
    </w:docPart>
    <w:docPart>
      <w:docPartPr>
        <w:name w:val="56DEEEB5E61E4DFF9BB478C076C33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62502-5D02-41B0-8B1E-8509C9B2C69F}"/>
      </w:docPartPr>
      <w:docPartBody>
        <w:p w:rsidR="00EC419A" w:rsidRDefault="002D23E9" w:rsidP="002D23E9">
          <w:pPr>
            <w:pStyle w:val="56DEEEB5E61E4DFF9BB478C076C33A2D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281CE8523884EA48D5DCF8135AAD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68301-F876-427A-B1D9-5069186367E7}"/>
      </w:docPartPr>
      <w:docPartBody>
        <w:p w:rsidR="00EC419A" w:rsidRDefault="002D23E9" w:rsidP="002D23E9">
          <w:pPr>
            <w:pStyle w:val="A281CE8523884EA48D5DCF8135AAD683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B30E8B7B45746C3A9EAEF2A337B2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AF36B3-885C-40C8-A0CD-A8E55527848F}"/>
      </w:docPartPr>
      <w:docPartBody>
        <w:p w:rsidR="00EC419A" w:rsidRDefault="002D23E9" w:rsidP="002D23E9">
          <w:pPr>
            <w:pStyle w:val="2B30E8B7B45746C3A9EAEF2A337B2D54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0308FFF23BF40F0AEF970912FDBAE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60F4C-7ACD-4C3E-A64D-3D6F0C8FD7DE}"/>
      </w:docPartPr>
      <w:docPartBody>
        <w:p w:rsidR="00EC419A" w:rsidRDefault="002D23E9" w:rsidP="002D23E9">
          <w:pPr>
            <w:pStyle w:val="A0308FFF23BF40F0AEF970912FDBAE39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55E59A99E0A4168B5DAC60A1E182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27F9FC-5AB6-48BE-860C-1C414AE60718}"/>
      </w:docPartPr>
      <w:docPartBody>
        <w:p w:rsidR="00EC419A" w:rsidRDefault="002D23E9" w:rsidP="002D23E9">
          <w:pPr>
            <w:pStyle w:val="E55E59A99E0A4168B5DAC60A1E182874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5B3307CE52545568D15D13F60B9D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9A759-B1E5-4DD0-9385-C81C47B80E0B}"/>
      </w:docPartPr>
      <w:docPartBody>
        <w:p w:rsidR="00EC419A" w:rsidRDefault="002D23E9" w:rsidP="002D23E9">
          <w:pPr>
            <w:pStyle w:val="F5B3307CE52545568D15D13F60B9D28E4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3E9"/>
    <w:rsid w:val="002D23E9"/>
    <w:rsid w:val="00EC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23E9"/>
    <w:rPr>
      <w:color w:val="808080"/>
    </w:rPr>
  </w:style>
  <w:style w:type="paragraph" w:customStyle="1" w:styleId="7B2DCCD05FD9457EA35213FE2F40632F">
    <w:name w:val="7B2DCCD05FD9457EA35213FE2F40632F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56DEEEB5E61E4DFF9BB478C076C33A2D">
    <w:name w:val="56DEEEB5E61E4DFF9BB478C076C33A2D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281CE8523884EA48D5DCF8135AAD683">
    <w:name w:val="A281CE8523884EA48D5DCF8135AAD683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2B30E8B7B45746C3A9EAEF2A337B2D54">
    <w:name w:val="2B30E8B7B45746C3A9EAEF2A337B2D54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0308FFF23BF40F0AEF970912FDBAE39">
    <w:name w:val="A0308FFF23BF40F0AEF970912FDBAE39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E55E59A99E0A4168B5DAC60A1E182874">
    <w:name w:val="E55E59A99E0A4168B5DAC60A1E182874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F5B3307CE52545568D15D13F60B9D28E">
    <w:name w:val="F5B3307CE52545568D15D13F60B9D28E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7B2DCCD05FD9457EA35213FE2F40632F1">
    <w:name w:val="7B2DCCD05FD9457EA35213FE2F40632F1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56DEEEB5E61E4DFF9BB478C076C33A2D1">
    <w:name w:val="56DEEEB5E61E4DFF9BB478C076C33A2D1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281CE8523884EA48D5DCF8135AAD6831">
    <w:name w:val="A281CE8523884EA48D5DCF8135AAD6831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2B30E8B7B45746C3A9EAEF2A337B2D541">
    <w:name w:val="2B30E8B7B45746C3A9EAEF2A337B2D541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0308FFF23BF40F0AEF970912FDBAE391">
    <w:name w:val="A0308FFF23BF40F0AEF970912FDBAE391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E55E59A99E0A4168B5DAC60A1E1828741">
    <w:name w:val="E55E59A99E0A4168B5DAC60A1E1828741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F5B3307CE52545568D15D13F60B9D28E1">
    <w:name w:val="F5B3307CE52545568D15D13F60B9D28E1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7B2DCCD05FD9457EA35213FE2F40632F2">
    <w:name w:val="7B2DCCD05FD9457EA35213FE2F40632F2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56DEEEB5E61E4DFF9BB478C076C33A2D2">
    <w:name w:val="56DEEEB5E61E4DFF9BB478C076C33A2D2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281CE8523884EA48D5DCF8135AAD6832">
    <w:name w:val="A281CE8523884EA48D5DCF8135AAD6832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2B30E8B7B45746C3A9EAEF2A337B2D542">
    <w:name w:val="2B30E8B7B45746C3A9EAEF2A337B2D542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0308FFF23BF40F0AEF970912FDBAE392">
    <w:name w:val="A0308FFF23BF40F0AEF970912FDBAE392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E55E59A99E0A4168B5DAC60A1E1828742">
    <w:name w:val="E55E59A99E0A4168B5DAC60A1E1828742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F5B3307CE52545568D15D13F60B9D28E2">
    <w:name w:val="F5B3307CE52545568D15D13F60B9D28E2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7B2DCCD05FD9457EA35213FE2F40632F3">
    <w:name w:val="7B2DCCD05FD9457EA35213FE2F40632F3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56DEEEB5E61E4DFF9BB478C076C33A2D3">
    <w:name w:val="56DEEEB5E61E4DFF9BB478C076C33A2D3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281CE8523884EA48D5DCF8135AAD6833">
    <w:name w:val="A281CE8523884EA48D5DCF8135AAD6833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2B30E8B7B45746C3A9EAEF2A337B2D543">
    <w:name w:val="2B30E8B7B45746C3A9EAEF2A337B2D543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0308FFF23BF40F0AEF970912FDBAE393">
    <w:name w:val="A0308FFF23BF40F0AEF970912FDBAE393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E55E59A99E0A4168B5DAC60A1E1828743">
    <w:name w:val="E55E59A99E0A4168B5DAC60A1E1828743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F5B3307CE52545568D15D13F60B9D28E3">
    <w:name w:val="F5B3307CE52545568D15D13F60B9D28E3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7B2DCCD05FD9457EA35213FE2F40632F4">
    <w:name w:val="7B2DCCD05FD9457EA35213FE2F40632F4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56DEEEB5E61E4DFF9BB478C076C33A2D4">
    <w:name w:val="56DEEEB5E61E4DFF9BB478C076C33A2D4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281CE8523884EA48D5DCF8135AAD6834">
    <w:name w:val="A281CE8523884EA48D5DCF8135AAD6834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2B30E8B7B45746C3A9EAEF2A337B2D544">
    <w:name w:val="2B30E8B7B45746C3A9EAEF2A337B2D544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A0308FFF23BF40F0AEF970912FDBAE394">
    <w:name w:val="A0308FFF23BF40F0AEF970912FDBAE394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E55E59A99E0A4168B5DAC60A1E1828744">
    <w:name w:val="E55E59A99E0A4168B5DAC60A1E1828744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  <w:style w:type="paragraph" w:customStyle="1" w:styleId="F5B3307CE52545568D15D13F60B9D28E4">
    <w:name w:val="F5B3307CE52545568D15D13F60B9D28E4"/>
    <w:rsid w:val="002D23E9"/>
    <w:pPr>
      <w:spacing w:after="0" w:line="240" w:lineRule="auto"/>
    </w:pPr>
    <w:rPr>
      <w:rFonts w:eastAsiaTheme="minorHAnsi" w:cstheme="minorHAnsi"/>
      <w:color w:val="70AD47" w:themeColor="accent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POGO1">
  <a:themeElements>
    <a:clrScheme name="POGO1">
      <a:dk1>
        <a:sysClr val="windowText" lastClr="000000"/>
      </a:dk1>
      <a:lt1>
        <a:sysClr val="window" lastClr="FFFFFF"/>
      </a:lt1>
      <a:dk2>
        <a:srgbClr val="0075BF"/>
      </a:dk2>
      <a:lt2>
        <a:srgbClr val="0099D8"/>
      </a:lt2>
      <a:accent1>
        <a:srgbClr val="00B0E5"/>
      </a:accent1>
      <a:accent2>
        <a:srgbClr val="7DC242"/>
      </a:accent2>
      <a:accent3>
        <a:srgbClr val="F6CF3E"/>
      </a:accent3>
      <a:accent4>
        <a:srgbClr val="A1007D"/>
      </a:accent4>
      <a:accent5>
        <a:srgbClr val="D31D57"/>
      </a:accent5>
      <a:accent6>
        <a:srgbClr val="414042"/>
      </a:accent6>
      <a:hlink>
        <a:srgbClr val="0075BF"/>
      </a:hlink>
      <a:folHlink>
        <a:srgbClr val="A1007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4E2E6-56A3-419A-B495-1FE90509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and Styles</Template>
  <TotalTime>114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Extravasation Documenting Tool – Fillable/Printable | POGO Satellite Manual</vt:lpstr>
    </vt:vector>
  </TitlesOfParts>
  <Company>POGO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Extravasation Documenting Tool – Fillable/Printable | POGO Satellite Manual</dc:title>
  <dc:subject/>
  <dc:creator>Pediatric Oncology Group of Ontario</dc:creator>
  <cp:keywords/>
  <dc:description/>
  <cp:lastModifiedBy>Mandy Sala</cp:lastModifiedBy>
  <cp:revision>11</cp:revision>
  <cp:lastPrinted>2021-07-09T15:29:00Z</cp:lastPrinted>
  <dcterms:created xsi:type="dcterms:W3CDTF">2021-06-07T14:18:00Z</dcterms:created>
  <dcterms:modified xsi:type="dcterms:W3CDTF">2021-07-27T17:19:00Z</dcterms:modified>
</cp:coreProperties>
</file>