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27464" w14:textId="5F201D01" w:rsidR="00234AC7" w:rsidRDefault="00ED56C1" w:rsidP="00BF31EF">
      <w:pPr>
        <w:pStyle w:val="ListParagraph"/>
        <w:rPr>
          <w:rFonts w:ascii="Arial" w:eastAsia="Times New Roman" w:hAnsi="Arial" w:cs="Arial"/>
          <w:color w:val="000000" w:themeColor="text1"/>
          <w:sz w:val="20"/>
          <w:szCs w:val="20"/>
        </w:rPr>
      </w:pPr>
      <w:r w:rsidRPr="007D4217">
        <w:rPr>
          <w:rFonts w:ascii="Arial" w:hAnsi="Arial" w:cs="Arial"/>
          <w:sz w:val="20"/>
          <w:lang w:val="en-GB"/>
        </w:rPr>
        <w:t xml:space="preserve"> </w:t>
      </w:r>
    </w:p>
    <w:p w14:paraId="7F282C1B" w14:textId="2BD648F6" w:rsidR="00E85536" w:rsidRDefault="00E85536" w:rsidP="00E85536">
      <w:pPr>
        <w:rPr>
          <w:rFonts w:ascii="Arial" w:hAnsi="Arial" w:cs="Arial"/>
          <w:b/>
          <w:color w:val="0071B0"/>
          <w:sz w:val="28"/>
          <w:szCs w:val="28"/>
        </w:rPr>
      </w:pPr>
      <w:proofErr w:type="gramStart"/>
      <w:r>
        <w:rPr>
          <w:rFonts w:ascii="Arial" w:hAnsi="Arial" w:cs="Arial"/>
          <w:b/>
          <w:color w:val="0071B0"/>
          <w:sz w:val="28"/>
          <w:szCs w:val="28"/>
        </w:rPr>
        <w:t>Your</w:t>
      </w:r>
      <w:proofErr w:type="gramEnd"/>
      <w:r>
        <w:rPr>
          <w:rFonts w:ascii="Arial" w:hAnsi="Arial" w:cs="Arial"/>
          <w:b/>
          <w:color w:val="0071B0"/>
          <w:sz w:val="28"/>
          <w:szCs w:val="28"/>
        </w:rPr>
        <w:t xml:space="preserve"> Frequently Asked Questions (FAQ’s) – Privacy </w:t>
      </w:r>
    </w:p>
    <w:p w14:paraId="7841C8B0" w14:textId="77777777" w:rsidR="00951418" w:rsidRDefault="00951418" w:rsidP="00951418">
      <w:pPr>
        <w:rPr>
          <w:rFonts w:ascii="Arial" w:hAnsi="Arial" w:cs="Arial"/>
          <w:b/>
          <w:color w:val="0071B0"/>
          <w:sz w:val="28"/>
          <w:szCs w:val="28"/>
        </w:rPr>
      </w:pPr>
      <w:r>
        <w:rPr>
          <w:rFonts w:ascii="Arial" w:hAnsi="Arial" w:cs="Arial"/>
          <w:b/>
          <w:color w:val="0071B0"/>
          <w:sz w:val="28"/>
          <w:szCs w:val="28"/>
        </w:rPr>
        <w:t xml:space="preserve">1. How is your Information Collected? </w:t>
      </w:r>
    </w:p>
    <w:p w14:paraId="0EBD05BF"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Under Authority </w:t>
      </w:r>
    </w:p>
    <w:p w14:paraId="049222F8" w14:textId="77777777" w:rsidR="00951418" w:rsidRDefault="00951418" w:rsidP="00951418">
      <w:pPr>
        <w:rPr>
          <w:rFonts w:ascii="Arial" w:hAnsi="Arial" w:cs="Arial"/>
          <w:b/>
          <w:color w:val="0071B0"/>
          <w:sz w:val="28"/>
          <w:szCs w:val="28"/>
        </w:rPr>
      </w:pPr>
    </w:p>
    <w:p w14:paraId="75542882" w14:textId="77777777" w:rsidR="00951418" w:rsidRDefault="00951418" w:rsidP="00951418">
      <w:pPr>
        <w:rPr>
          <w:rFonts w:ascii="Arial" w:hAnsi="Arial" w:cs="Arial"/>
          <w:b/>
          <w:color w:val="0071B0"/>
          <w:sz w:val="28"/>
          <w:szCs w:val="28"/>
        </w:rPr>
      </w:pPr>
      <w:r>
        <w:rPr>
          <w:rFonts w:ascii="Arial" w:hAnsi="Arial" w:cs="Arial"/>
          <w:b/>
          <w:color w:val="0071B0"/>
          <w:sz w:val="28"/>
          <w:szCs w:val="28"/>
        </w:rPr>
        <w:t>2. How does POGO have the ability to use your health information in   Ontario?</w:t>
      </w:r>
    </w:p>
    <w:p w14:paraId="38A2E7B5"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Under Authority </w:t>
      </w:r>
    </w:p>
    <w:p w14:paraId="5C9FD48F"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POGO </w:t>
      </w:r>
      <w:proofErr w:type="gramStart"/>
      <w:r>
        <w:rPr>
          <w:rFonts w:ascii="Arial" w:eastAsia="Times New Roman" w:hAnsi="Arial" w:cs="Arial"/>
          <w:color w:val="000000" w:themeColor="text1"/>
          <w:sz w:val="20"/>
          <w:szCs w:val="20"/>
        </w:rPr>
        <w:t>is known</w:t>
      </w:r>
      <w:proofErr w:type="gramEnd"/>
      <w:r>
        <w:rPr>
          <w:rFonts w:ascii="Arial" w:eastAsia="Times New Roman" w:hAnsi="Arial" w:cs="Arial"/>
          <w:color w:val="000000" w:themeColor="text1"/>
          <w:sz w:val="20"/>
          <w:szCs w:val="20"/>
        </w:rPr>
        <w:t xml:space="preserve"> as a prescribed entity under section 45 of Ontario’s </w:t>
      </w:r>
      <w:r w:rsidRPr="00116C5B">
        <w:rPr>
          <w:rFonts w:ascii="Arial" w:eastAsia="Times New Roman" w:hAnsi="Arial" w:cs="Arial"/>
          <w:i/>
          <w:color w:val="000000" w:themeColor="text1"/>
          <w:sz w:val="20"/>
          <w:szCs w:val="20"/>
        </w:rPr>
        <w:t>Personal Health Information Protection Act</w:t>
      </w:r>
      <w:r>
        <w:rPr>
          <w:rFonts w:ascii="Arial" w:eastAsia="Times New Roman" w:hAnsi="Arial" w:cs="Arial"/>
          <w:color w:val="000000" w:themeColor="text1"/>
          <w:sz w:val="20"/>
          <w:szCs w:val="20"/>
        </w:rPr>
        <w:t xml:space="preserve">, 2004 (PHIPA). </w:t>
      </w:r>
    </w:p>
    <w:p w14:paraId="7AAA4890" w14:textId="77777777" w:rsidR="00951418" w:rsidRPr="003147B4"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As a prescribed entity, POGO can receive, use, and disclose personal health information without consent for purposes such as: </w:t>
      </w:r>
    </w:p>
    <w:p w14:paraId="71AEBB9D"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Analyzing and compiling statistical information that helps manage, evaluate, monitor, and allocate resources and plan for our health care system.</w:t>
      </w:r>
    </w:p>
    <w:p w14:paraId="57606740" w14:textId="5C59609C"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POGO and other researchers can conduct research using personal health information and must comply with Section 44 of the PHIPA, 2004. There are strict legal requirements that researchers must follow in order to use and disclose personal health information stored within POGO’s childhood cancer database </w:t>
      </w:r>
      <w:hyperlink r:id="rId8" w:history="1">
        <w:r w:rsidRPr="00FD4926">
          <w:rPr>
            <w:rStyle w:val="Hyperlink"/>
            <w:rFonts w:ascii="Arial" w:eastAsia="Times New Roman" w:hAnsi="Arial" w:cs="Arial"/>
            <w:sz w:val="20"/>
            <w:szCs w:val="20"/>
          </w:rPr>
          <w:t>POGONIS</w:t>
        </w:r>
      </w:hyperlink>
      <w:r>
        <w:rPr>
          <w:rFonts w:ascii="Arial" w:eastAsia="Times New Roman" w:hAnsi="Arial" w:cs="Arial"/>
          <w:color w:val="000000" w:themeColor="text1"/>
          <w:sz w:val="20"/>
          <w:szCs w:val="20"/>
        </w:rPr>
        <w:t xml:space="preserve"> (Pediatric Oncology Group of Ontario Networked Information System). </w:t>
      </w:r>
    </w:p>
    <w:p w14:paraId="2865EDC6"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POGO receives personal health information from persons or organizations in the health sector called “health information custodians” (HICs). These HICs are under the auspices of PHIPA 2004 and include the Ministry of Health, doctors, labs, hospitals, pharmacies and long-term care homes. </w:t>
      </w:r>
    </w:p>
    <w:p w14:paraId="695F9181" w14:textId="77777777" w:rsidR="00951418" w:rsidRPr="00EE2611"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In order to retain this privilege, POGO has policies, practices and procedures to protect your privacy as POGO receives your personal health information and we maintain the confidentiality of your information at all times. POGO’s policies, practices and procedures </w:t>
      </w:r>
      <w:proofErr w:type="gramStart"/>
      <w:r>
        <w:rPr>
          <w:rFonts w:ascii="Arial" w:eastAsia="Times New Roman" w:hAnsi="Arial" w:cs="Arial"/>
          <w:color w:val="000000" w:themeColor="text1"/>
          <w:sz w:val="20"/>
          <w:szCs w:val="20"/>
        </w:rPr>
        <w:t>are reviewed and approved by the IPC every three years</w:t>
      </w:r>
      <w:proofErr w:type="gramEnd"/>
      <w:r>
        <w:rPr>
          <w:rFonts w:ascii="Arial" w:eastAsia="Times New Roman" w:hAnsi="Arial" w:cs="Arial"/>
          <w:color w:val="000000" w:themeColor="text1"/>
          <w:sz w:val="20"/>
          <w:szCs w:val="20"/>
        </w:rPr>
        <w:t xml:space="preserve">. </w:t>
      </w:r>
    </w:p>
    <w:p w14:paraId="125DF422" w14:textId="77777777" w:rsidR="00951418" w:rsidRDefault="00951418" w:rsidP="00951418">
      <w:pPr>
        <w:rPr>
          <w:rFonts w:ascii="Arial" w:eastAsia="Times New Roman" w:hAnsi="Arial" w:cs="Arial"/>
          <w:color w:val="000000" w:themeColor="text1"/>
          <w:sz w:val="20"/>
          <w:szCs w:val="20"/>
        </w:rPr>
      </w:pPr>
    </w:p>
    <w:p w14:paraId="396B6FE7" w14:textId="77777777" w:rsidR="00951418" w:rsidRDefault="00951418" w:rsidP="00951418">
      <w:pPr>
        <w:rPr>
          <w:rFonts w:ascii="Arial" w:hAnsi="Arial" w:cs="Arial"/>
          <w:b/>
          <w:color w:val="0071B0"/>
          <w:sz w:val="28"/>
          <w:szCs w:val="28"/>
        </w:rPr>
      </w:pPr>
      <w:r>
        <w:rPr>
          <w:rFonts w:ascii="Arial" w:hAnsi="Arial" w:cs="Arial"/>
          <w:b/>
          <w:color w:val="0071B0"/>
          <w:sz w:val="28"/>
          <w:szCs w:val="28"/>
        </w:rPr>
        <w:t xml:space="preserve">3. Why does POGO need your health information? </w:t>
      </w:r>
    </w:p>
    <w:p w14:paraId="69B0C98E"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POGO uses your personal health information to improve the circumstances of Ontario’s children with cancer, their families, survivors and caregivers</w:t>
      </w:r>
    </w:p>
    <w:p w14:paraId="3E314838"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This is done through the development, implementation and continual refinement of an accessible, well-integrated provincial childhood cancer system</w:t>
      </w:r>
    </w:p>
    <w:p w14:paraId="03AC5AF3"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Your personal health information helps POGO assess how well the childhood cancer health system is:</w:t>
      </w:r>
    </w:p>
    <w:p w14:paraId="0629BE26"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Performing</w:t>
      </w:r>
    </w:p>
    <w:p w14:paraId="0A706F2E"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Identify areas of strength</w:t>
      </w:r>
    </w:p>
    <w:p w14:paraId="1665F41B"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Recommend areas that need improvement and then plan and coordinate programs and</w:t>
      </w:r>
    </w:p>
    <w:p w14:paraId="605272B8"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Services to meet the ongoing needs of children with cancer, survivors, their caregivers and healthcare professionals</w:t>
      </w:r>
    </w:p>
    <w:p w14:paraId="5607DE8D"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The scope of POGO’s activities includes:</w:t>
      </w:r>
    </w:p>
    <w:p w14:paraId="06F19BAC"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Identify and analyze health care trends, patterns and outcomes of children with cancer</w:t>
      </w:r>
    </w:p>
    <w:p w14:paraId="7DEDBDCB"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Identify gaps in the delivery of cancer care services</w:t>
      </w:r>
    </w:p>
    <w:p w14:paraId="24970A50"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Develop, implement and evaluate new programs of care, and identify the optimal location of such programs</w:t>
      </w:r>
    </w:p>
    <w:p w14:paraId="51735263"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Evaluate the financial and economic implications of childhood cancer control programs</w:t>
      </w:r>
    </w:p>
    <w:p w14:paraId="502C8A10"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Assess the status of survivors and their related quality of lie</w:t>
      </w:r>
    </w:p>
    <w:p w14:paraId="57B96971"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Provide information to policymakers and the government to help shape decision-making to reflect the needs of children in Ontario with cancer</w:t>
      </w:r>
    </w:p>
    <w:p w14:paraId="7F0F07E3"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POGO may collect and use your personal health information to conduct research related to childhood cancer treatment</w:t>
      </w:r>
    </w:p>
    <w:p w14:paraId="7EAE889F"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Prior to collecting and using your personal health information for research purposes, POGO complies with all the requirements of the Personal Health Information Protection Act, 2004. </w:t>
      </w:r>
    </w:p>
    <w:p w14:paraId="08BC3107" w14:textId="77777777" w:rsidR="00951418" w:rsidRPr="00765C10" w:rsidRDefault="00951418" w:rsidP="00951418">
      <w:pPr>
        <w:pStyle w:val="ListParagraph"/>
        <w:rPr>
          <w:rFonts w:ascii="Arial" w:eastAsia="Times New Roman" w:hAnsi="Arial" w:cs="Arial"/>
          <w:color w:val="000000" w:themeColor="text1"/>
          <w:sz w:val="20"/>
          <w:szCs w:val="20"/>
        </w:rPr>
      </w:pPr>
    </w:p>
    <w:p w14:paraId="36B1975C" w14:textId="77777777" w:rsidR="00951418" w:rsidRDefault="00951418" w:rsidP="00951418">
      <w:pPr>
        <w:rPr>
          <w:rFonts w:ascii="Arial" w:hAnsi="Arial" w:cs="Arial"/>
          <w:b/>
          <w:color w:val="0071B0"/>
          <w:sz w:val="28"/>
          <w:szCs w:val="28"/>
        </w:rPr>
      </w:pPr>
      <w:r>
        <w:rPr>
          <w:rFonts w:ascii="Arial" w:hAnsi="Arial" w:cs="Arial"/>
          <w:b/>
          <w:color w:val="0071B0"/>
          <w:sz w:val="28"/>
          <w:szCs w:val="28"/>
        </w:rPr>
        <w:t xml:space="preserve">4. How </w:t>
      </w:r>
      <w:proofErr w:type="gramStart"/>
      <w:r>
        <w:rPr>
          <w:rFonts w:ascii="Arial" w:hAnsi="Arial" w:cs="Arial"/>
          <w:b/>
          <w:color w:val="0071B0"/>
          <w:sz w:val="28"/>
          <w:szCs w:val="28"/>
        </w:rPr>
        <w:t>is your health information reported</w:t>
      </w:r>
      <w:proofErr w:type="gramEnd"/>
      <w:r>
        <w:rPr>
          <w:rFonts w:ascii="Arial" w:hAnsi="Arial" w:cs="Arial"/>
          <w:b/>
          <w:color w:val="0071B0"/>
          <w:sz w:val="28"/>
          <w:szCs w:val="28"/>
        </w:rPr>
        <w:t>?</w:t>
      </w:r>
    </w:p>
    <w:p w14:paraId="560878A4"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hAnsi="Arial" w:cs="Arial"/>
          <w:b/>
          <w:color w:val="0071B0"/>
          <w:sz w:val="28"/>
          <w:szCs w:val="28"/>
        </w:rPr>
        <w:t xml:space="preserve"> </w:t>
      </w:r>
      <w:r>
        <w:rPr>
          <w:rFonts w:ascii="Arial" w:eastAsia="Times New Roman" w:hAnsi="Arial" w:cs="Arial"/>
          <w:color w:val="000000" w:themeColor="text1"/>
          <w:sz w:val="20"/>
          <w:szCs w:val="20"/>
        </w:rPr>
        <w:t>POGO reports your health information only through the interpretation of aggregate data, not individual data</w:t>
      </w:r>
    </w:p>
    <w:p w14:paraId="1E090BB7"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No individual can be identified from our reports</w:t>
      </w:r>
    </w:p>
    <w:p w14:paraId="5C1320AE"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Most information is published in medical journals or in special reports for a variety of stakeholders, including the  Ministry of Health </w:t>
      </w:r>
    </w:p>
    <w:p w14:paraId="64D98BB3" w14:textId="77777777" w:rsidR="00951418" w:rsidRDefault="00951418" w:rsidP="00951418">
      <w:pPr>
        <w:ind w:left="360"/>
        <w:rPr>
          <w:rFonts w:ascii="Arial" w:hAnsi="Arial" w:cs="Arial"/>
          <w:b/>
          <w:color w:val="0071B0"/>
          <w:sz w:val="28"/>
          <w:szCs w:val="28"/>
        </w:rPr>
      </w:pPr>
      <w:r>
        <w:rPr>
          <w:rFonts w:ascii="Arial" w:hAnsi="Arial" w:cs="Arial"/>
          <w:b/>
          <w:color w:val="0071B0"/>
          <w:sz w:val="28"/>
          <w:szCs w:val="28"/>
        </w:rPr>
        <w:t>5</w:t>
      </w:r>
      <w:r w:rsidRPr="006E7FF8">
        <w:rPr>
          <w:rFonts w:ascii="Arial" w:hAnsi="Arial" w:cs="Arial"/>
          <w:b/>
          <w:color w:val="0071B0"/>
          <w:sz w:val="28"/>
          <w:szCs w:val="28"/>
        </w:rPr>
        <w:t xml:space="preserve">. </w:t>
      </w:r>
      <w:r>
        <w:rPr>
          <w:rFonts w:ascii="Arial" w:hAnsi="Arial" w:cs="Arial"/>
          <w:b/>
          <w:color w:val="0071B0"/>
          <w:sz w:val="28"/>
          <w:szCs w:val="28"/>
        </w:rPr>
        <w:t xml:space="preserve">Can I see these reports? </w:t>
      </w:r>
    </w:p>
    <w:p w14:paraId="08D13FBA"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Yes, you can access these reports. Please contact the </w:t>
      </w:r>
      <w:hyperlink r:id="rId9" w:history="1">
        <w:r w:rsidRPr="006E7FF8">
          <w:rPr>
            <w:rStyle w:val="Hyperlink"/>
            <w:rFonts w:ascii="Arial" w:eastAsia="Times New Roman" w:hAnsi="Arial" w:cs="Arial"/>
            <w:sz w:val="20"/>
            <w:szCs w:val="20"/>
          </w:rPr>
          <w:t>Privacy Office</w:t>
        </w:r>
      </w:hyperlink>
      <w:r>
        <w:rPr>
          <w:rStyle w:val="Hyperlink"/>
          <w:rFonts w:ascii="Arial" w:eastAsia="Times New Roman" w:hAnsi="Arial" w:cs="Arial"/>
          <w:sz w:val="20"/>
          <w:szCs w:val="20"/>
        </w:rPr>
        <w:t xml:space="preserve"> to submit a request</w:t>
      </w:r>
      <w:r>
        <w:rPr>
          <w:rFonts w:ascii="Arial" w:eastAsia="Times New Roman" w:hAnsi="Arial" w:cs="Arial"/>
          <w:color w:val="000000" w:themeColor="text1"/>
          <w:sz w:val="20"/>
          <w:szCs w:val="20"/>
        </w:rPr>
        <w:t>.</w:t>
      </w:r>
    </w:p>
    <w:p w14:paraId="5E86730C" w14:textId="77777777" w:rsidR="00951418" w:rsidRPr="006E7FF8" w:rsidRDefault="00951418" w:rsidP="00951418">
      <w:pPr>
        <w:pStyle w:val="ListParagraph"/>
        <w:rPr>
          <w:rFonts w:ascii="Arial" w:eastAsia="Times New Roman" w:hAnsi="Arial" w:cs="Arial"/>
          <w:color w:val="000000" w:themeColor="text1"/>
          <w:sz w:val="20"/>
          <w:szCs w:val="20"/>
        </w:rPr>
      </w:pPr>
      <w:r w:rsidRPr="006E7FF8">
        <w:rPr>
          <w:rFonts w:ascii="Arial" w:eastAsia="Times New Roman" w:hAnsi="Arial" w:cs="Arial"/>
          <w:color w:val="000000" w:themeColor="text1"/>
          <w:sz w:val="20"/>
          <w:szCs w:val="20"/>
        </w:rPr>
        <w:t xml:space="preserve"> </w:t>
      </w:r>
    </w:p>
    <w:p w14:paraId="66F88134" w14:textId="77777777" w:rsidR="00951418" w:rsidRDefault="00951418" w:rsidP="00951418">
      <w:pPr>
        <w:ind w:left="360"/>
        <w:rPr>
          <w:rFonts w:ascii="Arial" w:hAnsi="Arial" w:cs="Arial"/>
          <w:b/>
          <w:color w:val="0071B0"/>
          <w:sz w:val="28"/>
          <w:szCs w:val="28"/>
        </w:rPr>
      </w:pPr>
      <w:r>
        <w:rPr>
          <w:rFonts w:ascii="Arial" w:hAnsi="Arial" w:cs="Arial"/>
          <w:b/>
          <w:color w:val="0071B0"/>
          <w:sz w:val="28"/>
          <w:szCs w:val="28"/>
        </w:rPr>
        <w:t>6</w:t>
      </w:r>
      <w:r w:rsidRPr="006E7FF8">
        <w:rPr>
          <w:rFonts w:ascii="Arial" w:hAnsi="Arial" w:cs="Arial"/>
          <w:b/>
          <w:color w:val="0071B0"/>
          <w:sz w:val="28"/>
          <w:szCs w:val="28"/>
        </w:rPr>
        <w:t xml:space="preserve">. </w:t>
      </w:r>
      <w:r>
        <w:rPr>
          <w:rFonts w:ascii="Arial" w:hAnsi="Arial" w:cs="Arial"/>
          <w:b/>
          <w:color w:val="0071B0"/>
          <w:sz w:val="28"/>
          <w:szCs w:val="28"/>
        </w:rPr>
        <w:t xml:space="preserve">Information Collection  </w:t>
      </w:r>
    </w:p>
    <w:p w14:paraId="66818CAB" w14:textId="77777777" w:rsidR="00951418" w:rsidRPr="004F4BBE" w:rsidRDefault="00951418" w:rsidP="00951418">
      <w:pPr>
        <w:pStyle w:val="ListParagraph"/>
        <w:numPr>
          <w:ilvl w:val="0"/>
          <w:numId w:val="1"/>
        </w:numPr>
        <w:rPr>
          <w:rFonts w:ascii="Arial" w:eastAsia="Times New Roman" w:hAnsi="Arial" w:cs="Arial"/>
          <w:b/>
          <w:color w:val="2F5496" w:themeColor="accent5" w:themeShade="BF"/>
          <w:sz w:val="20"/>
          <w:szCs w:val="20"/>
        </w:rPr>
      </w:pPr>
      <w:r w:rsidRPr="004F4BBE">
        <w:rPr>
          <w:rFonts w:ascii="Arial" w:eastAsia="Times New Roman" w:hAnsi="Arial" w:cs="Arial"/>
          <w:b/>
          <w:color w:val="2F5496" w:themeColor="accent5" w:themeShade="BF"/>
          <w:sz w:val="20"/>
          <w:szCs w:val="20"/>
        </w:rPr>
        <w:t>What types of health information does POGO collect?</w:t>
      </w:r>
    </w:p>
    <w:p w14:paraId="12FE61BA"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POGO receives your personal health information abstracted from medical records of hospitals in the province of Ontario who treat childhood cancer patients and survivors.</w:t>
      </w:r>
    </w:p>
    <w:p w14:paraId="43F7DBBC"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POGO also receives your personal health information from other administrative databases, registries and surveys, such as those of patients and families and from Vital Statistics Canada. </w:t>
      </w:r>
    </w:p>
    <w:p w14:paraId="16B599DC" w14:textId="77777777" w:rsidR="00951418" w:rsidRPr="00672F16" w:rsidRDefault="00951418" w:rsidP="00951418">
      <w:pPr>
        <w:pStyle w:val="ListParagraph"/>
        <w:numPr>
          <w:ilvl w:val="1"/>
          <w:numId w:val="1"/>
        </w:numPr>
        <w:rPr>
          <w:rFonts w:ascii="Arial" w:eastAsia="Times New Roman" w:hAnsi="Arial" w:cs="Arial"/>
          <w:color w:val="000000" w:themeColor="text1"/>
          <w:sz w:val="20"/>
          <w:szCs w:val="20"/>
          <w:highlight w:val="yellow"/>
        </w:rPr>
      </w:pPr>
      <w:r w:rsidRPr="00672F16">
        <w:rPr>
          <w:rFonts w:ascii="Arial" w:eastAsia="Times New Roman" w:hAnsi="Arial" w:cs="Arial"/>
          <w:color w:val="000000" w:themeColor="text1"/>
          <w:sz w:val="20"/>
          <w:szCs w:val="20"/>
          <w:highlight w:val="yellow"/>
        </w:rPr>
        <w:t xml:space="preserve">POGO receives your personal health information as prescribed in Ontario’s Personal </w:t>
      </w:r>
      <w:commentRangeStart w:id="0"/>
      <w:r w:rsidRPr="00672F16">
        <w:rPr>
          <w:rFonts w:ascii="Arial" w:eastAsia="Times New Roman" w:hAnsi="Arial" w:cs="Arial"/>
          <w:color w:val="000000" w:themeColor="text1"/>
          <w:sz w:val="20"/>
          <w:szCs w:val="20"/>
          <w:highlight w:val="yellow"/>
        </w:rPr>
        <w:t>Health</w:t>
      </w:r>
      <w:commentRangeEnd w:id="0"/>
      <w:r w:rsidR="000A0CC9">
        <w:rPr>
          <w:rStyle w:val="CommentReference"/>
        </w:rPr>
        <w:commentReference w:id="0"/>
      </w:r>
      <w:r w:rsidRPr="00672F16">
        <w:rPr>
          <w:rFonts w:ascii="Arial" w:eastAsia="Times New Roman" w:hAnsi="Arial" w:cs="Arial"/>
          <w:color w:val="000000" w:themeColor="text1"/>
          <w:sz w:val="20"/>
          <w:szCs w:val="20"/>
          <w:highlight w:val="yellow"/>
        </w:rPr>
        <w:t xml:space="preserve"> Information Protection Act, 2004, such as Ontario Health (Cancer Care Ontario). </w:t>
      </w:r>
    </w:p>
    <w:p w14:paraId="4FDC493D" w14:textId="77777777" w:rsidR="00951418" w:rsidRDefault="00951418" w:rsidP="00951418">
      <w:pPr>
        <w:pStyle w:val="ListParagraph"/>
        <w:ind w:left="1440"/>
        <w:rPr>
          <w:rFonts w:ascii="Arial" w:eastAsia="Times New Roman" w:hAnsi="Arial" w:cs="Arial"/>
          <w:color w:val="000000" w:themeColor="text1"/>
          <w:sz w:val="20"/>
          <w:szCs w:val="20"/>
        </w:rPr>
      </w:pPr>
    </w:p>
    <w:p w14:paraId="50F28B77"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What other types of your information does POGO collect?</w:t>
      </w:r>
    </w:p>
    <w:p w14:paraId="03DD3A10" w14:textId="0B82AD9B" w:rsidR="00951418" w:rsidRDefault="000A0CC9" w:rsidP="00951418">
      <w:pPr>
        <w:pStyle w:val="ListParagraph"/>
        <w:numPr>
          <w:ilvl w:val="1"/>
          <w:numId w:val="1"/>
        </w:numPr>
        <w:rPr>
          <w:rFonts w:ascii="Arial" w:eastAsia="Times New Roman" w:hAnsi="Arial" w:cs="Arial"/>
          <w:color w:val="000000" w:themeColor="text1"/>
          <w:sz w:val="20"/>
          <w:szCs w:val="20"/>
        </w:rPr>
      </w:pPr>
      <w:hyperlink r:id="rId12" w:history="1">
        <w:r w:rsidR="00951418" w:rsidRPr="00672F16">
          <w:rPr>
            <w:rStyle w:val="Hyperlink"/>
            <w:rFonts w:ascii="Arial" w:eastAsia="Times New Roman" w:hAnsi="Arial" w:cs="Arial"/>
            <w:sz w:val="20"/>
            <w:szCs w:val="20"/>
          </w:rPr>
          <w:t>Financial assistance</w:t>
        </w:r>
      </w:hyperlink>
      <w:r w:rsidR="00951418">
        <w:rPr>
          <w:rFonts w:ascii="Arial" w:eastAsia="Times New Roman" w:hAnsi="Arial" w:cs="Arial"/>
          <w:color w:val="000000" w:themeColor="text1"/>
          <w:sz w:val="20"/>
          <w:szCs w:val="20"/>
        </w:rPr>
        <w:t xml:space="preserve"> received by families from POGO</w:t>
      </w:r>
    </w:p>
    <w:p w14:paraId="59092584" w14:textId="3072CAE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Community nursing services provided by the </w:t>
      </w:r>
      <w:hyperlink r:id="rId13" w:history="1">
        <w:r w:rsidRPr="00672F16">
          <w:rPr>
            <w:rStyle w:val="Hyperlink"/>
            <w:rFonts w:ascii="Arial" w:eastAsia="Times New Roman" w:hAnsi="Arial" w:cs="Arial"/>
            <w:sz w:val="20"/>
            <w:szCs w:val="20"/>
          </w:rPr>
          <w:t>POGO Pediatric Interlink Community Cancer Nurses</w:t>
        </w:r>
      </w:hyperlink>
    </w:p>
    <w:p w14:paraId="4EF13183"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Information related to hospital staffing, which is used to help understand how many professionals are needed and where. </w:t>
      </w:r>
    </w:p>
    <w:p w14:paraId="16055266"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Publicly available information (population estimates and Statistics Canada census area profiles) are also collected</w:t>
      </w:r>
    </w:p>
    <w:p w14:paraId="6536C46E" w14:textId="77777777" w:rsidR="00951418" w:rsidRDefault="00951418" w:rsidP="00951418">
      <w:pPr>
        <w:pStyle w:val="ListParagraph"/>
        <w:ind w:left="2160"/>
        <w:rPr>
          <w:rFonts w:ascii="Arial" w:eastAsia="Times New Roman" w:hAnsi="Arial" w:cs="Arial"/>
          <w:color w:val="000000" w:themeColor="text1"/>
          <w:sz w:val="20"/>
          <w:szCs w:val="20"/>
        </w:rPr>
      </w:pPr>
    </w:p>
    <w:p w14:paraId="011AA4B4"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How do you know that my health information is correct?</w:t>
      </w:r>
    </w:p>
    <w:p w14:paraId="762D40B7"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POGO conducts regular audits with the persons or organizations that supply personal health information to POGO.</w:t>
      </w:r>
    </w:p>
    <w:p w14:paraId="41189695" w14:textId="77777777" w:rsidR="00951418" w:rsidRDefault="00951418" w:rsidP="00951418">
      <w:pPr>
        <w:pStyle w:val="ListParagraph"/>
        <w:ind w:left="1440"/>
        <w:rPr>
          <w:rFonts w:ascii="Arial" w:eastAsia="Times New Roman" w:hAnsi="Arial" w:cs="Arial"/>
          <w:color w:val="000000" w:themeColor="text1"/>
          <w:sz w:val="20"/>
          <w:szCs w:val="20"/>
        </w:rPr>
      </w:pPr>
    </w:p>
    <w:p w14:paraId="675598EF" w14:textId="77777777" w:rsidR="00951418" w:rsidRDefault="00951418" w:rsidP="00951418">
      <w:pPr>
        <w:pStyle w:val="ListParagraph"/>
        <w:numPr>
          <w:ilvl w:val="0"/>
          <w:numId w:val="1"/>
        </w:numPr>
        <w:rPr>
          <w:rFonts w:ascii="Arial" w:eastAsia="Times New Roman" w:hAnsi="Arial" w:cs="Arial"/>
          <w:color w:val="000000" w:themeColor="text1"/>
          <w:sz w:val="20"/>
          <w:szCs w:val="20"/>
        </w:rPr>
      </w:pPr>
      <w:proofErr w:type="gramStart"/>
      <w:r>
        <w:rPr>
          <w:rFonts w:ascii="Arial" w:eastAsia="Times New Roman" w:hAnsi="Arial" w:cs="Arial"/>
          <w:color w:val="000000" w:themeColor="text1"/>
          <w:sz w:val="20"/>
          <w:szCs w:val="20"/>
        </w:rPr>
        <w:t>Is my name identified</w:t>
      </w:r>
      <w:proofErr w:type="gramEnd"/>
      <w:r>
        <w:rPr>
          <w:rFonts w:ascii="Arial" w:eastAsia="Times New Roman" w:hAnsi="Arial" w:cs="Arial"/>
          <w:color w:val="000000" w:themeColor="text1"/>
          <w:sz w:val="20"/>
          <w:szCs w:val="20"/>
        </w:rPr>
        <w:t xml:space="preserve"> in the database held by POGO?</w:t>
      </w:r>
    </w:p>
    <w:p w14:paraId="59D8FB9D"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The POGO database (POGONIS) contains personal identifiers. </w:t>
      </w:r>
    </w:p>
    <w:p w14:paraId="74399A5C" w14:textId="77777777" w:rsidR="00951418" w:rsidRDefault="00951418" w:rsidP="00951418">
      <w:pPr>
        <w:pStyle w:val="ListParagraph"/>
        <w:numPr>
          <w:ilvl w:val="1"/>
          <w:numId w:val="1"/>
        </w:num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 xml:space="preserve">Only a limited number of employees who require access to these identifiers in carrying out their responsibilities </w:t>
      </w:r>
      <w:proofErr w:type="gramStart"/>
      <w:r>
        <w:rPr>
          <w:rFonts w:ascii="Arial" w:eastAsia="Times New Roman" w:hAnsi="Arial" w:cs="Arial"/>
          <w:color w:val="000000" w:themeColor="text1"/>
          <w:sz w:val="20"/>
          <w:szCs w:val="20"/>
        </w:rPr>
        <w:t>are authorized</w:t>
      </w:r>
      <w:proofErr w:type="gramEnd"/>
      <w:r>
        <w:rPr>
          <w:rFonts w:ascii="Arial" w:eastAsia="Times New Roman" w:hAnsi="Arial" w:cs="Arial"/>
          <w:color w:val="000000" w:themeColor="text1"/>
          <w:sz w:val="20"/>
          <w:szCs w:val="20"/>
        </w:rPr>
        <w:t xml:space="preserve"> to retrieve this information in a secured data </w:t>
      </w:r>
      <w:proofErr w:type="spellStart"/>
      <w:r>
        <w:rPr>
          <w:rFonts w:ascii="Arial" w:eastAsia="Times New Roman" w:hAnsi="Arial" w:cs="Arial"/>
          <w:color w:val="000000" w:themeColor="text1"/>
          <w:sz w:val="20"/>
          <w:szCs w:val="20"/>
        </w:rPr>
        <w:t>centre</w:t>
      </w:r>
      <w:proofErr w:type="spellEnd"/>
      <w:r>
        <w:rPr>
          <w:rFonts w:ascii="Arial" w:eastAsia="Times New Roman" w:hAnsi="Arial" w:cs="Arial"/>
          <w:color w:val="000000" w:themeColor="text1"/>
          <w:sz w:val="20"/>
          <w:szCs w:val="20"/>
        </w:rPr>
        <w:t xml:space="preserve">. </w:t>
      </w:r>
    </w:p>
    <w:p w14:paraId="60E3C3F1" w14:textId="77777777" w:rsidR="00951418" w:rsidRDefault="00951418" w:rsidP="00951418">
      <w:pPr>
        <w:rPr>
          <w:rFonts w:ascii="Arial" w:eastAsia="Times New Roman" w:hAnsi="Arial" w:cs="Arial"/>
          <w:color w:val="000000" w:themeColor="text1"/>
          <w:sz w:val="20"/>
          <w:szCs w:val="20"/>
        </w:rPr>
      </w:pPr>
    </w:p>
    <w:p w14:paraId="1CE0CC98" w14:textId="77777777" w:rsidR="00951418" w:rsidRDefault="00951418" w:rsidP="00951418">
      <w:pPr>
        <w:ind w:left="360"/>
        <w:rPr>
          <w:rFonts w:ascii="Arial" w:hAnsi="Arial" w:cs="Arial"/>
          <w:b/>
          <w:color w:val="0071B0"/>
          <w:sz w:val="28"/>
          <w:szCs w:val="28"/>
        </w:rPr>
      </w:pPr>
      <w:r>
        <w:rPr>
          <w:rFonts w:ascii="Arial" w:hAnsi="Arial" w:cs="Arial"/>
          <w:b/>
          <w:color w:val="0071B0"/>
          <w:sz w:val="28"/>
          <w:szCs w:val="28"/>
        </w:rPr>
        <w:t>7</w:t>
      </w:r>
      <w:r w:rsidRPr="006E7FF8">
        <w:rPr>
          <w:rFonts w:ascii="Arial" w:hAnsi="Arial" w:cs="Arial"/>
          <w:b/>
          <w:color w:val="0071B0"/>
          <w:sz w:val="28"/>
          <w:szCs w:val="28"/>
        </w:rPr>
        <w:t xml:space="preserve">. </w:t>
      </w:r>
      <w:r>
        <w:rPr>
          <w:rFonts w:ascii="Arial" w:hAnsi="Arial" w:cs="Arial"/>
          <w:b/>
          <w:color w:val="0071B0"/>
          <w:sz w:val="28"/>
          <w:szCs w:val="28"/>
        </w:rPr>
        <w:t xml:space="preserve">Information Sharing and Access </w:t>
      </w:r>
    </w:p>
    <w:p w14:paraId="7715A71A" w14:textId="77777777" w:rsidR="00951418" w:rsidRDefault="00951418" w:rsidP="00951418">
      <w:pPr>
        <w:pStyle w:val="ListParagraph"/>
        <w:numPr>
          <w:ilvl w:val="0"/>
          <w:numId w:val="1"/>
        </w:numPr>
        <w:rPr>
          <w:rFonts w:ascii="Arial" w:eastAsia="Times New Roman" w:hAnsi="Arial" w:cs="Arial"/>
          <w:b/>
          <w:color w:val="2F5496" w:themeColor="accent5" w:themeShade="BF"/>
          <w:sz w:val="20"/>
          <w:szCs w:val="20"/>
        </w:rPr>
      </w:pPr>
      <w:r>
        <w:rPr>
          <w:rFonts w:ascii="Arial" w:eastAsia="Times New Roman" w:hAnsi="Arial" w:cs="Arial"/>
          <w:b/>
          <w:color w:val="2F5496" w:themeColor="accent5" w:themeShade="BF"/>
          <w:sz w:val="20"/>
          <w:szCs w:val="20"/>
        </w:rPr>
        <w:t>Do you give other people information that could identify me?</w:t>
      </w:r>
    </w:p>
    <w:p w14:paraId="14B88004" w14:textId="77777777" w:rsidR="00951418" w:rsidRPr="007975A6" w:rsidRDefault="00951418" w:rsidP="00951418">
      <w:pPr>
        <w:pStyle w:val="ListParagraph"/>
        <w:numPr>
          <w:ilvl w:val="1"/>
          <w:numId w:val="1"/>
        </w:numPr>
        <w:rPr>
          <w:rFonts w:ascii="Arial" w:eastAsia="Times New Roman" w:hAnsi="Arial" w:cs="Arial"/>
          <w:b/>
          <w:color w:val="2F5496" w:themeColor="accent5" w:themeShade="BF"/>
          <w:sz w:val="20"/>
          <w:szCs w:val="20"/>
        </w:rPr>
      </w:pPr>
      <w:r>
        <w:rPr>
          <w:rFonts w:ascii="Arial" w:eastAsia="Times New Roman" w:hAnsi="Arial" w:cs="Arial"/>
          <w:color w:val="000000" w:themeColor="text1"/>
          <w:sz w:val="20"/>
          <w:szCs w:val="20"/>
        </w:rPr>
        <w:t xml:space="preserve">POGO only discloses your personal information or your personal health information with your consent or as permitted or required by law, including the Ontario’s </w:t>
      </w:r>
      <w:r w:rsidRPr="00116C5B">
        <w:rPr>
          <w:rFonts w:ascii="Arial" w:eastAsia="Times New Roman" w:hAnsi="Arial" w:cs="Arial"/>
          <w:i/>
          <w:color w:val="000000" w:themeColor="text1"/>
          <w:sz w:val="20"/>
          <w:szCs w:val="20"/>
        </w:rPr>
        <w:t>Personal Health Information Protection A</w:t>
      </w:r>
      <w:r>
        <w:rPr>
          <w:rFonts w:ascii="Arial" w:eastAsia="Times New Roman" w:hAnsi="Arial" w:cs="Arial"/>
          <w:i/>
          <w:color w:val="000000" w:themeColor="text1"/>
          <w:sz w:val="20"/>
          <w:szCs w:val="20"/>
        </w:rPr>
        <w:t>ct</w:t>
      </w:r>
      <w:r>
        <w:rPr>
          <w:rFonts w:ascii="Arial" w:eastAsia="Times New Roman" w:hAnsi="Arial" w:cs="Arial"/>
          <w:color w:val="000000" w:themeColor="text1"/>
          <w:sz w:val="20"/>
          <w:szCs w:val="20"/>
        </w:rPr>
        <w:t xml:space="preserve">, 2004 and its regulations. </w:t>
      </w:r>
    </w:p>
    <w:p w14:paraId="0513DEC4" w14:textId="77777777" w:rsidR="00951418" w:rsidRDefault="00951418" w:rsidP="00951418">
      <w:pPr>
        <w:pStyle w:val="ListParagraph"/>
        <w:numPr>
          <w:ilvl w:val="0"/>
          <w:numId w:val="1"/>
        </w:numPr>
        <w:rPr>
          <w:rFonts w:ascii="Arial" w:eastAsia="Times New Roman" w:hAnsi="Arial" w:cs="Arial"/>
          <w:b/>
          <w:color w:val="2F5496" w:themeColor="accent5" w:themeShade="BF"/>
          <w:sz w:val="20"/>
          <w:szCs w:val="20"/>
        </w:rPr>
      </w:pPr>
      <w:r>
        <w:rPr>
          <w:rFonts w:ascii="Arial" w:eastAsia="Times New Roman" w:hAnsi="Arial" w:cs="Arial"/>
          <w:b/>
          <w:color w:val="2F5496" w:themeColor="accent5" w:themeShade="BF"/>
          <w:sz w:val="20"/>
          <w:szCs w:val="20"/>
        </w:rPr>
        <w:t xml:space="preserve">Can I see the information that POGO has about me? </w:t>
      </w:r>
    </w:p>
    <w:p w14:paraId="6655B95A" w14:textId="3DE1BB74" w:rsidR="00951418" w:rsidRPr="003A2504" w:rsidRDefault="00951418" w:rsidP="00951418">
      <w:pPr>
        <w:pStyle w:val="ListParagraph"/>
        <w:numPr>
          <w:ilvl w:val="1"/>
          <w:numId w:val="1"/>
        </w:numPr>
        <w:rPr>
          <w:rFonts w:ascii="Arial" w:eastAsia="Times New Roman" w:hAnsi="Arial" w:cs="Arial"/>
          <w:b/>
          <w:color w:val="2F5496" w:themeColor="accent5" w:themeShade="BF"/>
          <w:sz w:val="20"/>
          <w:szCs w:val="20"/>
        </w:rPr>
      </w:pPr>
      <w:r>
        <w:rPr>
          <w:rFonts w:ascii="Arial" w:eastAsia="Times New Roman" w:hAnsi="Arial" w:cs="Arial"/>
          <w:color w:val="000000" w:themeColor="text1"/>
          <w:sz w:val="20"/>
          <w:szCs w:val="20"/>
        </w:rPr>
        <w:t>POGO does not directly provide you with access to your personal health inform</w:t>
      </w:r>
      <w:r w:rsidR="000F6635">
        <w:rPr>
          <w:rFonts w:ascii="Arial" w:eastAsia="Times New Roman" w:hAnsi="Arial" w:cs="Arial"/>
          <w:color w:val="000000" w:themeColor="text1"/>
          <w:sz w:val="20"/>
          <w:szCs w:val="20"/>
        </w:rPr>
        <w:t xml:space="preserve">ation, but POGO does refer you </w:t>
      </w:r>
      <w:r>
        <w:rPr>
          <w:rFonts w:ascii="Arial" w:eastAsia="Times New Roman" w:hAnsi="Arial" w:cs="Arial"/>
          <w:color w:val="000000" w:themeColor="text1"/>
          <w:sz w:val="20"/>
          <w:szCs w:val="20"/>
        </w:rPr>
        <w:t>or your substitute decision-makers to the healthcare provider responsible for assisting you.</w:t>
      </w:r>
    </w:p>
    <w:p w14:paraId="01B49BB9" w14:textId="77777777" w:rsidR="00951418" w:rsidRDefault="00951418" w:rsidP="00951418">
      <w:pPr>
        <w:rPr>
          <w:rFonts w:ascii="Arial" w:eastAsia="Times New Roman" w:hAnsi="Arial" w:cs="Arial"/>
          <w:b/>
          <w:color w:val="2F5496" w:themeColor="accent5" w:themeShade="BF"/>
          <w:sz w:val="20"/>
          <w:szCs w:val="20"/>
        </w:rPr>
      </w:pPr>
    </w:p>
    <w:p w14:paraId="08C6BC83" w14:textId="77777777" w:rsidR="00951418" w:rsidRDefault="00951418" w:rsidP="00951418">
      <w:pPr>
        <w:ind w:left="360"/>
        <w:rPr>
          <w:rFonts w:ascii="Arial" w:hAnsi="Arial" w:cs="Arial"/>
          <w:b/>
          <w:color w:val="0071B0"/>
          <w:sz w:val="28"/>
          <w:szCs w:val="28"/>
        </w:rPr>
      </w:pPr>
      <w:r>
        <w:rPr>
          <w:rFonts w:ascii="Arial" w:hAnsi="Arial" w:cs="Arial"/>
          <w:b/>
          <w:color w:val="0071B0"/>
          <w:sz w:val="28"/>
          <w:szCs w:val="28"/>
        </w:rPr>
        <w:t>8</w:t>
      </w:r>
      <w:r w:rsidRPr="006E7FF8">
        <w:rPr>
          <w:rFonts w:ascii="Arial" w:hAnsi="Arial" w:cs="Arial"/>
          <w:b/>
          <w:color w:val="0071B0"/>
          <w:sz w:val="28"/>
          <w:szCs w:val="28"/>
        </w:rPr>
        <w:t xml:space="preserve">. </w:t>
      </w:r>
      <w:r>
        <w:rPr>
          <w:rFonts w:ascii="Arial" w:hAnsi="Arial" w:cs="Arial"/>
          <w:b/>
          <w:color w:val="0071B0"/>
          <w:sz w:val="28"/>
          <w:szCs w:val="28"/>
        </w:rPr>
        <w:t xml:space="preserve">Information Security  </w:t>
      </w:r>
    </w:p>
    <w:p w14:paraId="4B3A98D3" w14:textId="77777777" w:rsidR="00951418" w:rsidRDefault="00951418" w:rsidP="00951418">
      <w:pPr>
        <w:pStyle w:val="ListParagraph"/>
        <w:numPr>
          <w:ilvl w:val="0"/>
          <w:numId w:val="1"/>
        </w:numPr>
        <w:rPr>
          <w:rFonts w:ascii="Arial" w:eastAsia="Times New Roman" w:hAnsi="Arial" w:cs="Arial"/>
          <w:b/>
          <w:color w:val="2F5496" w:themeColor="accent5" w:themeShade="BF"/>
          <w:sz w:val="20"/>
          <w:szCs w:val="20"/>
        </w:rPr>
      </w:pPr>
      <w:r>
        <w:rPr>
          <w:rFonts w:ascii="Arial" w:eastAsia="Times New Roman" w:hAnsi="Arial" w:cs="Arial"/>
          <w:b/>
          <w:color w:val="2F5496" w:themeColor="accent5" w:themeShade="BF"/>
          <w:sz w:val="20"/>
          <w:szCs w:val="20"/>
        </w:rPr>
        <w:t>How do you protection my health information?</w:t>
      </w:r>
    </w:p>
    <w:p w14:paraId="2205C012" w14:textId="77777777" w:rsidR="00951418" w:rsidRDefault="00951418" w:rsidP="00951418">
      <w:pPr>
        <w:pStyle w:val="ListParagraph"/>
        <w:numPr>
          <w:ilvl w:val="1"/>
          <w:numId w:val="1"/>
        </w:numPr>
        <w:rPr>
          <w:rFonts w:ascii="Arial" w:eastAsia="Times New Roman" w:hAnsi="Arial" w:cs="Arial"/>
          <w:sz w:val="20"/>
          <w:szCs w:val="20"/>
        </w:rPr>
      </w:pPr>
      <w:r w:rsidRPr="009B0206">
        <w:rPr>
          <w:rFonts w:ascii="Arial" w:eastAsia="Times New Roman" w:hAnsi="Arial" w:cs="Arial"/>
          <w:sz w:val="20"/>
          <w:szCs w:val="20"/>
        </w:rPr>
        <w:t>Rigorou</w:t>
      </w:r>
      <w:r>
        <w:rPr>
          <w:rFonts w:ascii="Arial" w:eastAsia="Times New Roman" w:hAnsi="Arial" w:cs="Arial"/>
          <w:sz w:val="20"/>
          <w:szCs w:val="20"/>
        </w:rPr>
        <w:t xml:space="preserve">s privacy and security policies, practices and procedures for the protection of your personal health information </w:t>
      </w:r>
      <w:proofErr w:type="gramStart"/>
      <w:r>
        <w:rPr>
          <w:rFonts w:ascii="Arial" w:eastAsia="Times New Roman" w:hAnsi="Arial" w:cs="Arial"/>
          <w:sz w:val="20"/>
          <w:szCs w:val="20"/>
        </w:rPr>
        <w:t>have been implemented</w:t>
      </w:r>
      <w:proofErr w:type="gramEnd"/>
      <w:r>
        <w:rPr>
          <w:rFonts w:ascii="Arial" w:eastAsia="Times New Roman" w:hAnsi="Arial" w:cs="Arial"/>
          <w:sz w:val="20"/>
          <w:szCs w:val="20"/>
        </w:rPr>
        <w:t xml:space="preserve"> and are based on Ontario’s </w:t>
      </w:r>
      <w:r w:rsidRPr="00116C5B">
        <w:rPr>
          <w:rFonts w:ascii="Arial" w:eastAsia="Times New Roman" w:hAnsi="Arial" w:cs="Arial"/>
          <w:i/>
          <w:sz w:val="20"/>
          <w:szCs w:val="20"/>
        </w:rPr>
        <w:t>Personal Health Information Protection Act</w:t>
      </w:r>
      <w:r>
        <w:rPr>
          <w:rFonts w:ascii="Arial" w:eastAsia="Times New Roman" w:hAnsi="Arial" w:cs="Arial"/>
          <w:sz w:val="20"/>
          <w:szCs w:val="20"/>
        </w:rPr>
        <w:t xml:space="preserve">, 2004 and on the ten guiding principles found in the Canadian Standards Association Model Code, which is part of the federal </w:t>
      </w:r>
      <w:r w:rsidRPr="00116C5B">
        <w:rPr>
          <w:rFonts w:ascii="Arial" w:eastAsia="Times New Roman" w:hAnsi="Arial" w:cs="Arial"/>
          <w:i/>
          <w:sz w:val="20"/>
          <w:szCs w:val="20"/>
        </w:rPr>
        <w:t>Personal Information Protection and Electronic Documents Act</w:t>
      </w:r>
      <w:r>
        <w:rPr>
          <w:rFonts w:ascii="Arial" w:eastAsia="Times New Roman" w:hAnsi="Arial" w:cs="Arial"/>
          <w:sz w:val="20"/>
          <w:szCs w:val="20"/>
        </w:rPr>
        <w:t xml:space="preserve"> (PIPEDA). </w:t>
      </w:r>
    </w:p>
    <w:p w14:paraId="51A62C88" w14:textId="77777777" w:rsidR="00951418" w:rsidRDefault="00951418" w:rsidP="00951418">
      <w:pPr>
        <w:pStyle w:val="ListParagraph"/>
        <w:numPr>
          <w:ilvl w:val="1"/>
          <w:numId w:val="1"/>
        </w:numPr>
        <w:rPr>
          <w:rFonts w:ascii="Arial" w:eastAsia="Times New Roman" w:hAnsi="Arial" w:cs="Arial"/>
          <w:sz w:val="20"/>
          <w:szCs w:val="20"/>
        </w:rPr>
      </w:pPr>
      <w:r>
        <w:rPr>
          <w:rFonts w:ascii="Arial" w:eastAsia="Times New Roman" w:hAnsi="Arial" w:cs="Arial"/>
          <w:sz w:val="20"/>
          <w:szCs w:val="20"/>
        </w:rPr>
        <w:t>All POGO staff undergo mandatory privacy training and annually sign a confidentiality agreement</w:t>
      </w:r>
    </w:p>
    <w:p w14:paraId="6F074DDF" w14:textId="77777777" w:rsidR="00951418" w:rsidRDefault="00951418" w:rsidP="00951418">
      <w:pPr>
        <w:pStyle w:val="ListParagraph"/>
        <w:numPr>
          <w:ilvl w:val="1"/>
          <w:numId w:val="1"/>
        </w:numPr>
        <w:rPr>
          <w:rFonts w:ascii="Arial" w:eastAsia="Times New Roman" w:hAnsi="Arial" w:cs="Arial"/>
          <w:sz w:val="20"/>
          <w:szCs w:val="20"/>
        </w:rPr>
      </w:pPr>
      <w:r>
        <w:rPr>
          <w:rFonts w:ascii="Arial" w:eastAsia="Times New Roman" w:hAnsi="Arial" w:cs="Arial"/>
          <w:sz w:val="20"/>
          <w:szCs w:val="20"/>
        </w:rPr>
        <w:t>POGO’s comprehensive security audits and controls address the organization’s operational, technological and physical space:</w:t>
      </w:r>
    </w:p>
    <w:p w14:paraId="06435682" w14:textId="77777777" w:rsidR="00951418" w:rsidRDefault="00951418" w:rsidP="00951418">
      <w:pPr>
        <w:pStyle w:val="ListParagraph"/>
        <w:numPr>
          <w:ilvl w:val="2"/>
          <w:numId w:val="1"/>
        </w:numPr>
        <w:rPr>
          <w:rFonts w:ascii="Arial" w:eastAsia="Times New Roman" w:hAnsi="Arial" w:cs="Arial"/>
          <w:sz w:val="20"/>
          <w:szCs w:val="20"/>
        </w:rPr>
      </w:pPr>
      <w:r>
        <w:rPr>
          <w:rFonts w:ascii="Arial" w:eastAsia="Times New Roman" w:hAnsi="Arial" w:cs="Arial"/>
          <w:sz w:val="20"/>
          <w:szCs w:val="20"/>
        </w:rPr>
        <w:t>There are strict policies that limit access to personal information in POGO’s custody.</w:t>
      </w:r>
    </w:p>
    <w:p w14:paraId="605A5B51" w14:textId="77777777" w:rsidR="00951418" w:rsidRDefault="00951418" w:rsidP="00951418">
      <w:pPr>
        <w:pStyle w:val="ListParagraph"/>
        <w:numPr>
          <w:ilvl w:val="2"/>
          <w:numId w:val="1"/>
        </w:numPr>
        <w:rPr>
          <w:rFonts w:ascii="Arial" w:eastAsia="Times New Roman" w:hAnsi="Arial" w:cs="Arial"/>
          <w:sz w:val="20"/>
          <w:szCs w:val="20"/>
        </w:rPr>
      </w:pPr>
      <w:r>
        <w:rPr>
          <w:rFonts w:ascii="Arial" w:eastAsia="Times New Roman" w:hAnsi="Arial" w:cs="Arial"/>
          <w:sz w:val="20"/>
          <w:szCs w:val="20"/>
        </w:rPr>
        <w:t>POGO’s facility has continuously tracked card key access and video surveillance</w:t>
      </w:r>
    </w:p>
    <w:p w14:paraId="056E2512" w14:textId="77777777" w:rsidR="00951418" w:rsidRDefault="00951418" w:rsidP="00951418">
      <w:pPr>
        <w:pStyle w:val="ListParagraph"/>
        <w:numPr>
          <w:ilvl w:val="2"/>
          <w:numId w:val="1"/>
        </w:numPr>
        <w:rPr>
          <w:rFonts w:ascii="Arial" w:eastAsia="Times New Roman" w:hAnsi="Arial" w:cs="Arial"/>
          <w:sz w:val="20"/>
          <w:szCs w:val="20"/>
        </w:rPr>
      </w:pPr>
      <w:r>
        <w:rPr>
          <w:rFonts w:ascii="Arial" w:eastAsia="Times New Roman" w:hAnsi="Arial" w:cs="Arial"/>
          <w:sz w:val="20"/>
          <w:szCs w:val="20"/>
        </w:rPr>
        <w:t xml:space="preserve">Personal and personal health information is stored in a secure area within the POGO office, which </w:t>
      </w:r>
      <w:proofErr w:type="gramStart"/>
      <w:r>
        <w:rPr>
          <w:rFonts w:ascii="Arial" w:eastAsia="Times New Roman" w:hAnsi="Arial" w:cs="Arial"/>
          <w:sz w:val="20"/>
          <w:szCs w:val="20"/>
        </w:rPr>
        <w:t>can only be accessed</w:t>
      </w:r>
      <w:proofErr w:type="gramEnd"/>
      <w:r>
        <w:rPr>
          <w:rFonts w:ascii="Arial" w:eastAsia="Times New Roman" w:hAnsi="Arial" w:cs="Arial"/>
          <w:sz w:val="20"/>
          <w:szCs w:val="20"/>
        </w:rPr>
        <w:t xml:space="preserve"> by a few designated employees. The database server has no external connection to guarantee the security of the information. Computer passwords are frequently changed, firewalls and computer software are in place for tracking activity and data encryption techniques </w:t>
      </w:r>
      <w:proofErr w:type="gramStart"/>
      <w:r>
        <w:rPr>
          <w:rFonts w:ascii="Arial" w:eastAsia="Times New Roman" w:hAnsi="Arial" w:cs="Arial"/>
          <w:sz w:val="20"/>
          <w:szCs w:val="20"/>
        </w:rPr>
        <w:t>are always employed</w:t>
      </w:r>
      <w:proofErr w:type="gramEnd"/>
      <w:r>
        <w:rPr>
          <w:rFonts w:ascii="Arial" w:eastAsia="Times New Roman" w:hAnsi="Arial" w:cs="Arial"/>
          <w:sz w:val="20"/>
          <w:szCs w:val="20"/>
        </w:rPr>
        <w:t xml:space="preserve">. </w:t>
      </w:r>
    </w:p>
    <w:p w14:paraId="6D90D391" w14:textId="77777777" w:rsidR="00951418" w:rsidRDefault="00951418" w:rsidP="00951418">
      <w:pPr>
        <w:pStyle w:val="ListParagraph"/>
        <w:numPr>
          <w:ilvl w:val="2"/>
          <w:numId w:val="1"/>
        </w:numPr>
        <w:rPr>
          <w:rFonts w:ascii="Arial" w:eastAsia="Times New Roman" w:hAnsi="Arial" w:cs="Arial"/>
          <w:sz w:val="20"/>
          <w:szCs w:val="20"/>
        </w:rPr>
      </w:pPr>
      <w:r>
        <w:rPr>
          <w:rFonts w:ascii="Arial" w:eastAsia="Times New Roman" w:hAnsi="Arial" w:cs="Arial"/>
          <w:sz w:val="20"/>
          <w:szCs w:val="20"/>
        </w:rPr>
        <w:t xml:space="preserve">The expertise of external security personnel is used to test the integrity of POGO’s security and to ensure it is up to date with the latest state-of-the-art security technology </w:t>
      </w:r>
    </w:p>
    <w:p w14:paraId="68114C12" w14:textId="77777777" w:rsidR="00951418" w:rsidRDefault="00951418" w:rsidP="00951418">
      <w:pPr>
        <w:pStyle w:val="ListParagraph"/>
        <w:ind w:left="2160"/>
        <w:rPr>
          <w:rFonts w:ascii="Arial" w:eastAsia="Times New Roman" w:hAnsi="Arial" w:cs="Arial"/>
          <w:sz w:val="20"/>
          <w:szCs w:val="20"/>
        </w:rPr>
      </w:pPr>
    </w:p>
    <w:p w14:paraId="7AA04C0A" w14:textId="77777777" w:rsidR="00951418" w:rsidRPr="00013B48" w:rsidRDefault="00951418" w:rsidP="00951418">
      <w:pPr>
        <w:pStyle w:val="ListParagraph"/>
        <w:numPr>
          <w:ilvl w:val="0"/>
          <w:numId w:val="1"/>
        </w:numPr>
        <w:rPr>
          <w:rFonts w:ascii="Arial" w:eastAsia="Times New Roman" w:hAnsi="Arial" w:cs="Arial"/>
          <w:color w:val="2E74B5" w:themeColor="accent1" w:themeShade="BF"/>
          <w:sz w:val="20"/>
          <w:szCs w:val="20"/>
        </w:rPr>
      </w:pPr>
      <w:r w:rsidRPr="00013B48">
        <w:rPr>
          <w:rFonts w:ascii="Arial" w:eastAsia="Times New Roman" w:hAnsi="Arial" w:cs="Arial"/>
          <w:color w:val="2E74B5" w:themeColor="accent1" w:themeShade="BF"/>
          <w:sz w:val="20"/>
          <w:szCs w:val="20"/>
        </w:rPr>
        <w:t xml:space="preserve">How long do you do you keep my personal health information and how is the health information destroyed? </w:t>
      </w:r>
    </w:p>
    <w:p w14:paraId="72922559" w14:textId="77777777" w:rsidR="00951418" w:rsidRDefault="00951418" w:rsidP="00951418">
      <w:pPr>
        <w:pStyle w:val="ListParagraph"/>
        <w:numPr>
          <w:ilvl w:val="1"/>
          <w:numId w:val="1"/>
        </w:numPr>
        <w:rPr>
          <w:rFonts w:ascii="Arial" w:eastAsia="Times New Roman" w:hAnsi="Arial" w:cs="Arial"/>
          <w:sz w:val="20"/>
          <w:szCs w:val="20"/>
        </w:rPr>
      </w:pPr>
      <w:r>
        <w:rPr>
          <w:rFonts w:ascii="Arial" w:eastAsia="Times New Roman" w:hAnsi="Arial" w:cs="Arial"/>
          <w:sz w:val="20"/>
          <w:szCs w:val="20"/>
        </w:rPr>
        <w:t xml:space="preserve">POGO’s mandate requires that it hold personal health information on an ongoing basis in order to satisfy long-term follow-up information needs related to pediatric oncology treatment and its outcomes. </w:t>
      </w:r>
    </w:p>
    <w:p w14:paraId="6BAFC223" w14:textId="77777777" w:rsidR="00951418" w:rsidRDefault="00951418" w:rsidP="00951418">
      <w:pPr>
        <w:pStyle w:val="ListParagraph"/>
        <w:numPr>
          <w:ilvl w:val="1"/>
          <w:numId w:val="1"/>
        </w:numPr>
        <w:rPr>
          <w:rFonts w:ascii="Arial" w:eastAsia="Times New Roman" w:hAnsi="Arial" w:cs="Arial"/>
          <w:sz w:val="20"/>
          <w:szCs w:val="20"/>
        </w:rPr>
      </w:pPr>
      <w:r>
        <w:rPr>
          <w:rFonts w:ascii="Arial" w:eastAsia="Times New Roman" w:hAnsi="Arial" w:cs="Arial"/>
          <w:sz w:val="20"/>
          <w:szCs w:val="20"/>
        </w:rPr>
        <w:t xml:space="preserve">For specific research purposes, POGO retains personal health information as long as is necessary to fulfill the purpose of the research project(s) for which the personal health information </w:t>
      </w:r>
      <w:proofErr w:type="gramStart"/>
      <w:r>
        <w:rPr>
          <w:rFonts w:ascii="Arial" w:eastAsia="Times New Roman" w:hAnsi="Arial" w:cs="Arial"/>
          <w:sz w:val="20"/>
          <w:szCs w:val="20"/>
        </w:rPr>
        <w:t>was collected</w:t>
      </w:r>
      <w:proofErr w:type="gramEnd"/>
      <w:r>
        <w:rPr>
          <w:rFonts w:ascii="Arial" w:eastAsia="Times New Roman" w:hAnsi="Arial" w:cs="Arial"/>
          <w:sz w:val="20"/>
          <w:szCs w:val="20"/>
        </w:rPr>
        <w:t>.</w:t>
      </w:r>
    </w:p>
    <w:p w14:paraId="50B7ADD4" w14:textId="77777777" w:rsidR="00951418" w:rsidRDefault="00951418" w:rsidP="00951418">
      <w:pPr>
        <w:pStyle w:val="ListParagraph"/>
        <w:numPr>
          <w:ilvl w:val="1"/>
          <w:numId w:val="1"/>
        </w:numPr>
        <w:rPr>
          <w:rFonts w:ascii="Arial" w:eastAsia="Times New Roman" w:hAnsi="Arial" w:cs="Arial"/>
          <w:sz w:val="20"/>
          <w:szCs w:val="20"/>
        </w:rPr>
      </w:pPr>
      <w:r>
        <w:rPr>
          <w:rFonts w:ascii="Arial" w:eastAsia="Times New Roman" w:hAnsi="Arial" w:cs="Arial"/>
          <w:sz w:val="20"/>
          <w:szCs w:val="20"/>
        </w:rPr>
        <w:lastRenderedPageBreak/>
        <w:t xml:space="preserve">Electronic files are securely deleted (magnetized or erased), </w:t>
      </w:r>
      <w:proofErr w:type="gramStart"/>
      <w:r>
        <w:rPr>
          <w:rFonts w:ascii="Arial" w:eastAsia="Times New Roman" w:hAnsi="Arial" w:cs="Arial"/>
          <w:sz w:val="20"/>
          <w:szCs w:val="20"/>
        </w:rPr>
        <w:t>paper is shredded by bonded professional shredding companies</w:t>
      </w:r>
      <w:proofErr w:type="gramEnd"/>
      <w:r>
        <w:rPr>
          <w:rFonts w:ascii="Arial" w:eastAsia="Times New Roman" w:hAnsi="Arial" w:cs="Arial"/>
          <w:sz w:val="20"/>
          <w:szCs w:val="20"/>
        </w:rPr>
        <w:t xml:space="preserve">, CDs are perforated and broken and tapes are securely destroyed with a magnetizing device. </w:t>
      </w:r>
    </w:p>
    <w:p w14:paraId="31947442" w14:textId="77777777" w:rsidR="00951418" w:rsidRPr="00887B61" w:rsidRDefault="00951418" w:rsidP="00951418">
      <w:pPr>
        <w:rPr>
          <w:rFonts w:ascii="Arial" w:eastAsia="Times New Roman" w:hAnsi="Arial" w:cs="Arial"/>
          <w:sz w:val="20"/>
          <w:szCs w:val="20"/>
        </w:rPr>
      </w:pPr>
    </w:p>
    <w:p w14:paraId="273CE471" w14:textId="77777777" w:rsidR="00951418" w:rsidRDefault="00951418" w:rsidP="00951418">
      <w:pPr>
        <w:ind w:left="360"/>
        <w:rPr>
          <w:rFonts w:ascii="Arial" w:hAnsi="Arial" w:cs="Arial"/>
          <w:b/>
          <w:color w:val="0071B0"/>
          <w:sz w:val="28"/>
          <w:szCs w:val="28"/>
        </w:rPr>
      </w:pPr>
      <w:r>
        <w:rPr>
          <w:rFonts w:ascii="Arial" w:hAnsi="Arial" w:cs="Arial"/>
          <w:b/>
          <w:color w:val="0071B0"/>
          <w:sz w:val="28"/>
          <w:szCs w:val="28"/>
        </w:rPr>
        <w:t>9</w:t>
      </w:r>
      <w:r w:rsidRPr="006E7FF8">
        <w:rPr>
          <w:rFonts w:ascii="Arial" w:hAnsi="Arial" w:cs="Arial"/>
          <w:b/>
          <w:color w:val="0071B0"/>
          <w:sz w:val="28"/>
          <w:szCs w:val="28"/>
        </w:rPr>
        <w:t xml:space="preserve">. </w:t>
      </w:r>
      <w:r>
        <w:rPr>
          <w:rFonts w:ascii="Arial" w:hAnsi="Arial" w:cs="Arial"/>
          <w:b/>
          <w:color w:val="0071B0"/>
          <w:sz w:val="28"/>
          <w:szCs w:val="28"/>
        </w:rPr>
        <w:t xml:space="preserve">Information Security  </w:t>
      </w:r>
    </w:p>
    <w:p w14:paraId="66147C12" w14:textId="77777777" w:rsidR="00951418" w:rsidRDefault="00951418" w:rsidP="00951418">
      <w:pPr>
        <w:pStyle w:val="ListParagraph"/>
        <w:numPr>
          <w:ilvl w:val="0"/>
          <w:numId w:val="1"/>
        </w:numPr>
        <w:rPr>
          <w:rFonts w:ascii="Arial" w:eastAsia="Times New Roman" w:hAnsi="Arial" w:cs="Arial"/>
          <w:b/>
          <w:color w:val="2F5496" w:themeColor="accent5" w:themeShade="BF"/>
          <w:sz w:val="20"/>
          <w:szCs w:val="20"/>
        </w:rPr>
      </w:pPr>
      <w:r>
        <w:rPr>
          <w:rFonts w:ascii="Arial" w:eastAsia="Times New Roman" w:hAnsi="Arial" w:cs="Arial"/>
          <w:b/>
          <w:color w:val="2F5496" w:themeColor="accent5" w:themeShade="BF"/>
          <w:sz w:val="20"/>
          <w:szCs w:val="20"/>
        </w:rPr>
        <w:t xml:space="preserve">How do you ensure that research studies done at POGO </w:t>
      </w:r>
      <w:proofErr w:type="gramStart"/>
      <w:r>
        <w:rPr>
          <w:rFonts w:ascii="Arial" w:eastAsia="Times New Roman" w:hAnsi="Arial" w:cs="Arial"/>
          <w:b/>
          <w:color w:val="2F5496" w:themeColor="accent5" w:themeShade="BF"/>
          <w:sz w:val="20"/>
          <w:szCs w:val="20"/>
        </w:rPr>
        <w:t>are conducted</w:t>
      </w:r>
      <w:proofErr w:type="gramEnd"/>
      <w:r>
        <w:rPr>
          <w:rFonts w:ascii="Arial" w:eastAsia="Times New Roman" w:hAnsi="Arial" w:cs="Arial"/>
          <w:b/>
          <w:color w:val="2F5496" w:themeColor="accent5" w:themeShade="BF"/>
          <w:sz w:val="20"/>
          <w:szCs w:val="20"/>
        </w:rPr>
        <w:t xml:space="preserve"> ethically? </w:t>
      </w:r>
    </w:p>
    <w:p w14:paraId="3AE8A125" w14:textId="77777777" w:rsidR="00951418" w:rsidRPr="0024762A" w:rsidRDefault="00951418" w:rsidP="00951418">
      <w:pPr>
        <w:pStyle w:val="ListParagraph"/>
        <w:numPr>
          <w:ilvl w:val="1"/>
          <w:numId w:val="1"/>
        </w:numPr>
        <w:rPr>
          <w:rFonts w:ascii="Arial" w:eastAsia="Times New Roman" w:hAnsi="Arial" w:cs="Arial"/>
          <w:b/>
          <w:color w:val="000000" w:themeColor="text1"/>
          <w:sz w:val="20"/>
          <w:szCs w:val="20"/>
        </w:rPr>
      </w:pPr>
      <w:r w:rsidRPr="0024762A">
        <w:rPr>
          <w:rFonts w:ascii="Arial" w:eastAsia="Times New Roman" w:hAnsi="Arial" w:cs="Arial"/>
          <w:color w:val="000000" w:themeColor="text1"/>
          <w:sz w:val="20"/>
          <w:szCs w:val="20"/>
        </w:rPr>
        <w:t>All research studies</w:t>
      </w:r>
      <w:r>
        <w:rPr>
          <w:rFonts w:ascii="Arial" w:eastAsia="Times New Roman" w:hAnsi="Arial" w:cs="Arial"/>
          <w:color w:val="000000" w:themeColor="text1"/>
          <w:sz w:val="20"/>
          <w:szCs w:val="20"/>
        </w:rPr>
        <w:t xml:space="preserve"> conducted by POGO </w:t>
      </w:r>
      <w:proofErr w:type="gramStart"/>
      <w:r>
        <w:rPr>
          <w:rFonts w:ascii="Arial" w:eastAsia="Times New Roman" w:hAnsi="Arial" w:cs="Arial"/>
          <w:color w:val="000000" w:themeColor="text1"/>
          <w:sz w:val="20"/>
          <w:szCs w:val="20"/>
        </w:rPr>
        <w:t>are conducted</w:t>
      </w:r>
      <w:proofErr w:type="gramEnd"/>
      <w:r>
        <w:rPr>
          <w:rFonts w:ascii="Arial" w:eastAsia="Times New Roman" w:hAnsi="Arial" w:cs="Arial"/>
          <w:color w:val="000000" w:themeColor="text1"/>
          <w:sz w:val="20"/>
          <w:szCs w:val="20"/>
        </w:rPr>
        <w:t xml:space="preserve"> in compliance with the requirements of the Ontario’s </w:t>
      </w:r>
      <w:r w:rsidRPr="00116C5B">
        <w:rPr>
          <w:rFonts w:ascii="Arial" w:eastAsia="Times New Roman" w:hAnsi="Arial" w:cs="Arial"/>
          <w:i/>
          <w:color w:val="000000" w:themeColor="text1"/>
          <w:sz w:val="20"/>
          <w:szCs w:val="20"/>
        </w:rPr>
        <w:t>Personal Health Information Protection Act</w:t>
      </w:r>
      <w:r>
        <w:rPr>
          <w:rFonts w:ascii="Arial" w:eastAsia="Times New Roman" w:hAnsi="Arial" w:cs="Arial"/>
          <w:color w:val="000000" w:themeColor="text1"/>
          <w:sz w:val="20"/>
          <w:szCs w:val="20"/>
        </w:rPr>
        <w:t>, 2004, which includes the preparation of a written research plan and obtaining Research Ethics Board approval of the research plan prior to using personal health information. In addition, all research studies u</w:t>
      </w:r>
      <w:bookmarkStart w:id="1" w:name="_GoBack"/>
      <w:bookmarkEnd w:id="1"/>
      <w:r>
        <w:rPr>
          <w:rFonts w:ascii="Arial" w:eastAsia="Times New Roman" w:hAnsi="Arial" w:cs="Arial"/>
          <w:color w:val="000000" w:themeColor="text1"/>
          <w:sz w:val="20"/>
          <w:szCs w:val="20"/>
        </w:rPr>
        <w:t xml:space="preserve">ndergo review by POGO scientists to ensure the research plan investigates important health questions and the study methodology is appropriate. </w:t>
      </w:r>
    </w:p>
    <w:p w14:paraId="097AE3C8" w14:textId="77777777" w:rsidR="00951418" w:rsidRPr="004E53EB" w:rsidRDefault="00951418" w:rsidP="00951418">
      <w:pPr>
        <w:pStyle w:val="ListParagraph"/>
        <w:numPr>
          <w:ilvl w:val="0"/>
          <w:numId w:val="1"/>
        </w:numPr>
        <w:rPr>
          <w:rFonts w:ascii="Arial" w:eastAsia="Times New Roman" w:hAnsi="Arial" w:cs="Arial"/>
          <w:b/>
          <w:color w:val="000000" w:themeColor="text1"/>
          <w:sz w:val="20"/>
          <w:szCs w:val="20"/>
        </w:rPr>
      </w:pPr>
      <w:r>
        <w:rPr>
          <w:rFonts w:ascii="Arial" w:eastAsia="Times New Roman" w:hAnsi="Arial" w:cs="Arial"/>
          <w:color w:val="000000" w:themeColor="text1"/>
          <w:sz w:val="20"/>
          <w:szCs w:val="20"/>
        </w:rPr>
        <w:t>Do you have commercial interests in the research? Who supports research at POGO?</w:t>
      </w:r>
    </w:p>
    <w:p w14:paraId="4A81333E" w14:textId="77777777" w:rsidR="00951418" w:rsidRPr="004E53EB" w:rsidRDefault="00951418" w:rsidP="00951418">
      <w:pPr>
        <w:pStyle w:val="ListParagraph"/>
        <w:numPr>
          <w:ilvl w:val="1"/>
          <w:numId w:val="1"/>
        </w:numPr>
        <w:rPr>
          <w:rFonts w:ascii="Arial" w:eastAsia="Times New Roman" w:hAnsi="Arial" w:cs="Arial"/>
          <w:b/>
          <w:color w:val="000000" w:themeColor="text1"/>
          <w:sz w:val="20"/>
          <w:szCs w:val="20"/>
        </w:rPr>
      </w:pPr>
      <w:r>
        <w:rPr>
          <w:rFonts w:ascii="Arial" w:eastAsia="Times New Roman" w:hAnsi="Arial" w:cs="Arial"/>
          <w:color w:val="000000" w:themeColor="text1"/>
          <w:sz w:val="20"/>
          <w:szCs w:val="20"/>
        </w:rPr>
        <w:t xml:space="preserve">No. As a non-profit charitable organization, </w:t>
      </w:r>
      <w:proofErr w:type="gramStart"/>
      <w:r>
        <w:rPr>
          <w:rFonts w:ascii="Arial" w:eastAsia="Times New Roman" w:hAnsi="Arial" w:cs="Arial"/>
          <w:color w:val="000000" w:themeColor="text1"/>
          <w:sz w:val="20"/>
          <w:szCs w:val="20"/>
        </w:rPr>
        <w:t>POGO’s research is not supported by commercial interests</w:t>
      </w:r>
      <w:proofErr w:type="gramEnd"/>
      <w:r>
        <w:rPr>
          <w:rFonts w:ascii="Arial" w:eastAsia="Times New Roman" w:hAnsi="Arial" w:cs="Arial"/>
          <w:color w:val="000000" w:themeColor="text1"/>
          <w:sz w:val="20"/>
          <w:szCs w:val="20"/>
        </w:rPr>
        <w:t xml:space="preserve">. Funding </w:t>
      </w:r>
      <w:proofErr w:type="gramStart"/>
      <w:r>
        <w:rPr>
          <w:rFonts w:ascii="Arial" w:eastAsia="Times New Roman" w:hAnsi="Arial" w:cs="Arial"/>
          <w:color w:val="000000" w:themeColor="text1"/>
          <w:sz w:val="20"/>
          <w:szCs w:val="20"/>
        </w:rPr>
        <w:t>is received</w:t>
      </w:r>
      <w:proofErr w:type="gramEnd"/>
      <w:r>
        <w:rPr>
          <w:rFonts w:ascii="Arial" w:eastAsia="Times New Roman" w:hAnsi="Arial" w:cs="Arial"/>
          <w:color w:val="000000" w:themeColor="text1"/>
          <w:sz w:val="20"/>
          <w:szCs w:val="20"/>
        </w:rPr>
        <w:t xml:space="preserve"> from a variety of sources, including the Ministry of Health, the POGO Development Office (fundraising), the POGO Chair in Childhood Cancer Control and other granting foundations. </w:t>
      </w:r>
    </w:p>
    <w:p w14:paraId="5997A538" w14:textId="77777777" w:rsidR="00951418" w:rsidRPr="004E53EB" w:rsidRDefault="00951418" w:rsidP="00951418">
      <w:pPr>
        <w:pStyle w:val="ListParagraph"/>
        <w:numPr>
          <w:ilvl w:val="0"/>
          <w:numId w:val="1"/>
        </w:numPr>
        <w:rPr>
          <w:rFonts w:ascii="Arial" w:eastAsia="Times New Roman" w:hAnsi="Arial" w:cs="Arial"/>
          <w:b/>
          <w:color w:val="000000" w:themeColor="text1"/>
          <w:sz w:val="20"/>
          <w:szCs w:val="20"/>
        </w:rPr>
      </w:pPr>
      <w:r>
        <w:rPr>
          <w:rFonts w:ascii="Arial" w:eastAsia="Times New Roman" w:hAnsi="Arial" w:cs="Arial"/>
          <w:color w:val="000000" w:themeColor="text1"/>
          <w:sz w:val="20"/>
          <w:szCs w:val="20"/>
        </w:rPr>
        <w:t xml:space="preserve">Do you sell the information you have about me? </w:t>
      </w:r>
    </w:p>
    <w:p w14:paraId="1F398BCB" w14:textId="41867DC4" w:rsidR="00951418" w:rsidRPr="000F6635" w:rsidRDefault="00951418" w:rsidP="000F6635">
      <w:pPr>
        <w:pStyle w:val="ListParagraph"/>
        <w:numPr>
          <w:ilvl w:val="1"/>
          <w:numId w:val="1"/>
        </w:numPr>
        <w:rPr>
          <w:rFonts w:ascii="Arial" w:eastAsia="Times New Roman" w:hAnsi="Arial" w:cs="Arial"/>
          <w:sz w:val="20"/>
          <w:szCs w:val="20"/>
        </w:rPr>
      </w:pPr>
      <w:r>
        <w:rPr>
          <w:rFonts w:ascii="Arial" w:eastAsia="Times New Roman" w:hAnsi="Arial" w:cs="Arial"/>
          <w:color w:val="000000" w:themeColor="text1"/>
          <w:sz w:val="20"/>
          <w:szCs w:val="20"/>
        </w:rPr>
        <w:t>No</w:t>
      </w:r>
    </w:p>
    <w:p w14:paraId="7DB4A45D" w14:textId="77777777" w:rsidR="00951418" w:rsidRDefault="00951418" w:rsidP="00951418">
      <w:pPr>
        <w:ind w:left="360"/>
        <w:rPr>
          <w:rFonts w:ascii="Arial" w:hAnsi="Arial" w:cs="Arial"/>
          <w:b/>
          <w:color w:val="0071B0"/>
          <w:sz w:val="28"/>
          <w:szCs w:val="28"/>
        </w:rPr>
      </w:pPr>
      <w:r>
        <w:rPr>
          <w:rFonts w:ascii="Arial" w:hAnsi="Arial" w:cs="Arial"/>
          <w:b/>
          <w:color w:val="0071B0"/>
          <w:sz w:val="28"/>
          <w:szCs w:val="28"/>
        </w:rPr>
        <w:t>10</w:t>
      </w:r>
      <w:r w:rsidRPr="006E7FF8">
        <w:rPr>
          <w:rFonts w:ascii="Arial" w:hAnsi="Arial" w:cs="Arial"/>
          <w:b/>
          <w:color w:val="0071B0"/>
          <w:sz w:val="28"/>
          <w:szCs w:val="28"/>
        </w:rPr>
        <w:t xml:space="preserve">. </w:t>
      </w:r>
      <w:r>
        <w:rPr>
          <w:rFonts w:ascii="Arial" w:hAnsi="Arial" w:cs="Arial"/>
          <w:b/>
          <w:color w:val="0071B0"/>
          <w:sz w:val="28"/>
          <w:szCs w:val="28"/>
        </w:rPr>
        <w:t xml:space="preserve">Information Security  </w:t>
      </w:r>
    </w:p>
    <w:p w14:paraId="1612862A" w14:textId="77777777" w:rsidR="00951418" w:rsidRDefault="00951418" w:rsidP="00951418">
      <w:pPr>
        <w:pStyle w:val="ListParagraph"/>
        <w:numPr>
          <w:ilvl w:val="0"/>
          <w:numId w:val="1"/>
        </w:numPr>
        <w:rPr>
          <w:rFonts w:ascii="Arial" w:eastAsia="Times New Roman" w:hAnsi="Arial" w:cs="Arial"/>
          <w:b/>
          <w:color w:val="2F5496" w:themeColor="accent5" w:themeShade="BF"/>
          <w:sz w:val="20"/>
          <w:szCs w:val="20"/>
        </w:rPr>
      </w:pPr>
      <w:r>
        <w:rPr>
          <w:rFonts w:ascii="Arial" w:eastAsia="Times New Roman" w:hAnsi="Arial" w:cs="Arial"/>
          <w:b/>
          <w:color w:val="2F5496" w:themeColor="accent5" w:themeShade="BF"/>
          <w:sz w:val="20"/>
          <w:szCs w:val="20"/>
        </w:rPr>
        <w:t>Who makes sure that POGO is conducting its work appropriately?</w:t>
      </w:r>
    </w:p>
    <w:p w14:paraId="5FB1AED4" w14:textId="77777777" w:rsidR="00951418" w:rsidRPr="00DC06C9" w:rsidRDefault="00951418" w:rsidP="00951418">
      <w:pPr>
        <w:pStyle w:val="ListParagraph"/>
        <w:numPr>
          <w:ilvl w:val="1"/>
          <w:numId w:val="1"/>
        </w:numPr>
        <w:rPr>
          <w:rFonts w:ascii="Arial" w:eastAsia="Times New Roman" w:hAnsi="Arial" w:cs="Arial"/>
          <w:b/>
          <w:color w:val="2F5496" w:themeColor="accent5" w:themeShade="BF"/>
          <w:sz w:val="20"/>
          <w:szCs w:val="20"/>
        </w:rPr>
      </w:pPr>
      <w:r>
        <w:rPr>
          <w:rFonts w:ascii="Arial" w:eastAsia="Times New Roman" w:hAnsi="Arial" w:cs="Arial"/>
          <w:color w:val="000000" w:themeColor="text1"/>
          <w:sz w:val="20"/>
          <w:szCs w:val="20"/>
        </w:rPr>
        <w:t xml:space="preserve">POGO’s Privacy Officers ensure that all collections, uses and disclosures of personal information, including personal health information, comply with all applicable laws including Ontario’s </w:t>
      </w:r>
      <w:r w:rsidRPr="00116C5B">
        <w:rPr>
          <w:rFonts w:ascii="Arial" w:eastAsia="Times New Roman" w:hAnsi="Arial" w:cs="Arial"/>
          <w:i/>
          <w:color w:val="000000" w:themeColor="text1"/>
          <w:sz w:val="20"/>
          <w:szCs w:val="20"/>
        </w:rPr>
        <w:t>Personal Health Information Protection Act</w:t>
      </w:r>
      <w:r>
        <w:rPr>
          <w:rFonts w:ascii="Arial" w:eastAsia="Times New Roman" w:hAnsi="Arial" w:cs="Arial"/>
          <w:color w:val="000000" w:themeColor="text1"/>
          <w:sz w:val="20"/>
          <w:szCs w:val="20"/>
        </w:rPr>
        <w:t xml:space="preserve">, 2004. </w:t>
      </w:r>
    </w:p>
    <w:p w14:paraId="3E8CF659" w14:textId="77777777" w:rsidR="00951418" w:rsidRPr="00A85B62" w:rsidRDefault="00951418" w:rsidP="00951418">
      <w:pPr>
        <w:pStyle w:val="ListParagraph"/>
        <w:numPr>
          <w:ilvl w:val="1"/>
          <w:numId w:val="1"/>
        </w:numPr>
        <w:rPr>
          <w:rFonts w:ascii="Arial" w:eastAsia="Times New Roman" w:hAnsi="Arial" w:cs="Arial"/>
          <w:b/>
          <w:color w:val="2F5496" w:themeColor="accent5" w:themeShade="BF"/>
          <w:sz w:val="20"/>
          <w:szCs w:val="20"/>
        </w:rPr>
      </w:pPr>
      <w:r>
        <w:rPr>
          <w:rFonts w:ascii="Arial" w:eastAsia="Times New Roman" w:hAnsi="Arial" w:cs="Arial"/>
          <w:color w:val="000000" w:themeColor="text1"/>
          <w:sz w:val="20"/>
          <w:szCs w:val="20"/>
        </w:rPr>
        <w:t xml:space="preserve">For example, POGO’s Privacy Officers ensure that prior to the disclosure of personal health information for research purposes without </w:t>
      </w:r>
      <w:proofErr w:type="gramStart"/>
      <w:r>
        <w:rPr>
          <w:rFonts w:ascii="Arial" w:eastAsia="Times New Roman" w:hAnsi="Arial" w:cs="Arial"/>
          <w:color w:val="000000" w:themeColor="text1"/>
          <w:sz w:val="20"/>
          <w:szCs w:val="20"/>
        </w:rPr>
        <w:t>consent,</w:t>
      </w:r>
      <w:proofErr w:type="gramEnd"/>
      <w:r>
        <w:rPr>
          <w:rFonts w:ascii="Arial" w:eastAsia="Times New Roman" w:hAnsi="Arial" w:cs="Arial"/>
          <w:color w:val="000000" w:themeColor="text1"/>
          <w:sz w:val="20"/>
          <w:szCs w:val="20"/>
        </w:rPr>
        <w:t xml:space="preserve"> a research plan is prepared in accordance with the requirements of Ontario’s </w:t>
      </w:r>
      <w:r w:rsidRPr="00116C5B">
        <w:rPr>
          <w:rFonts w:ascii="Arial" w:eastAsia="Times New Roman" w:hAnsi="Arial" w:cs="Arial"/>
          <w:i/>
          <w:color w:val="000000" w:themeColor="text1"/>
          <w:sz w:val="20"/>
          <w:szCs w:val="20"/>
        </w:rPr>
        <w:t>Personal Health Information Protection Act</w:t>
      </w:r>
      <w:r>
        <w:rPr>
          <w:rFonts w:ascii="Arial" w:eastAsia="Times New Roman" w:hAnsi="Arial" w:cs="Arial"/>
          <w:color w:val="000000" w:themeColor="text1"/>
          <w:sz w:val="20"/>
          <w:szCs w:val="20"/>
        </w:rPr>
        <w:t xml:space="preserve">, 2004 and receives Research Ethics Board approval. </w:t>
      </w:r>
    </w:p>
    <w:p w14:paraId="40D38D6C" w14:textId="77777777" w:rsidR="00951418" w:rsidRPr="000F6635" w:rsidRDefault="00951418" w:rsidP="00951418">
      <w:pPr>
        <w:pStyle w:val="ListParagraph"/>
        <w:numPr>
          <w:ilvl w:val="1"/>
          <w:numId w:val="1"/>
        </w:numPr>
        <w:rPr>
          <w:rFonts w:ascii="Arial" w:eastAsia="Times New Roman" w:hAnsi="Arial" w:cs="Arial"/>
          <w:b/>
          <w:color w:val="2F5496" w:themeColor="accent5" w:themeShade="BF"/>
          <w:sz w:val="20"/>
          <w:szCs w:val="20"/>
          <w:highlight w:val="yellow"/>
        </w:rPr>
      </w:pPr>
      <w:r w:rsidRPr="000F6635">
        <w:rPr>
          <w:rFonts w:ascii="Arial" w:eastAsia="Times New Roman" w:hAnsi="Arial" w:cs="Arial"/>
          <w:color w:val="000000" w:themeColor="text1"/>
          <w:sz w:val="20"/>
          <w:szCs w:val="20"/>
          <w:highlight w:val="yellow"/>
        </w:rPr>
        <w:t xml:space="preserve">POGO also undergoes electronic security audits by external security experts to protect the confidentiality </w:t>
      </w:r>
      <w:proofErr w:type="gramStart"/>
      <w:r w:rsidRPr="000F6635">
        <w:rPr>
          <w:rFonts w:ascii="Arial" w:eastAsia="Times New Roman" w:hAnsi="Arial" w:cs="Arial"/>
          <w:color w:val="000000" w:themeColor="text1"/>
          <w:sz w:val="20"/>
          <w:szCs w:val="20"/>
          <w:highlight w:val="yellow"/>
        </w:rPr>
        <w:t xml:space="preserve">are reviewed and approved by the Information and Privacy Commissioner of Ontario every three </w:t>
      </w:r>
      <w:commentRangeStart w:id="2"/>
      <w:r w:rsidRPr="000F6635">
        <w:rPr>
          <w:rFonts w:ascii="Arial" w:eastAsia="Times New Roman" w:hAnsi="Arial" w:cs="Arial"/>
          <w:color w:val="000000" w:themeColor="text1"/>
          <w:sz w:val="20"/>
          <w:szCs w:val="20"/>
          <w:highlight w:val="yellow"/>
        </w:rPr>
        <w:t>years</w:t>
      </w:r>
      <w:commentRangeEnd w:id="2"/>
      <w:proofErr w:type="gramEnd"/>
      <w:r w:rsidR="000A0CC9">
        <w:rPr>
          <w:rStyle w:val="CommentReference"/>
        </w:rPr>
        <w:commentReference w:id="2"/>
      </w:r>
      <w:r w:rsidRPr="000F6635">
        <w:rPr>
          <w:rFonts w:ascii="Arial" w:eastAsia="Times New Roman" w:hAnsi="Arial" w:cs="Arial"/>
          <w:color w:val="000000" w:themeColor="text1"/>
          <w:sz w:val="20"/>
          <w:szCs w:val="20"/>
          <w:highlight w:val="yellow"/>
        </w:rPr>
        <w:t>.</w:t>
      </w:r>
    </w:p>
    <w:p w14:paraId="0EE540F4" w14:textId="77777777" w:rsidR="00951418" w:rsidRPr="00A85B62" w:rsidRDefault="00951418" w:rsidP="00951418">
      <w:pPr>
        <w:pStyle w:val="ListParagraph"/>
        <w:numPr>
          <w:ilvl w:val="0"/>
          <w:numId w:val="1"/>
        </w:numPr>
        <w:rPr>
          <w:rFonts w:ascii="Arial" w:eastAsia="Times New Roman" w:hAnsi="Arial" w:cs="Arial"/>
          <w:b/>
          <w:color w:val="2F5496" w:themeColor="accent5" w:themeShade="BF"/>
          <w:sz w:val="20"/>
          <w:szCs w:val="20"/>
        </w:rPr>
      </w:pPr>
      <w:r>
        <w:rPr>
          <w:rFonts w:ascii="Arial" w:eastAsia="Times New Roman" w:hAnsi="Arial" w:cs="Arial"/>
          <w:color w:val="000000" w:themeColor="text1"/>
          <w:sz w:val="20"/>
          <w:szCs w:val="20"/>
        </w:rPr>
        <w:t>Who is responsible for the security of the health information and protecting privacy interests?</w:t>
      </w:r>
    </w:p>
    <w:p w14:paraId="0BF98684" w14:textId="77777777" w:rsidR="00951418" w:rsidRPr="00A85B62" w:rsidRDefault="00951418" w:rsidP="00951418">
      <w:pPr>
        <w:pStyle w:val="ListParagraph"/>
        <w:numPr>
          <w:ilvl w:val="1"/>
          <w:numId w:val="1"/>
        </w:numPr>
        <w:rPr>
          <w:rFonts w:ascii="Arial" w:eastAsia="Times New Roman" w:hAnsi="Arial" w:cs="Arial"/>
          <w:b/>
          <w:color w:val="2F5496" w:themeColor="accent5" w:themeShade="BF"/>
          <w:sz w:val="20"/>
          <w:szCs w:val="20"/>
        </w:rPr>
      </w:pPr>
      <w:r>
        <w:rPr>
          <w:rFonts w:ascii="Arial" w:eastAsia="Times New Roman" w:hAnsi="Arial" w:cs="Arial"/>
          <w:color w:val="000000" w:themeColor="text1"/>
          <w:sz w:val="20"/>
          <w:szCs w:val="20"/>
        </w:rPr>
        <w:t xml:space="preserve">The CEO of POGO and the POGO Privacy Officer are responsible for ensuring the security and confidentiality of the personal health information. </w:t>
      </w:r>
    </w:p>
    <w:p w14:paraId="4C9249C2" w14:textId="23246AB9" w:rsidR="00951418" w:rsidRDefault="00951418" w:rsidP="00E85536">
      <w:pPr>
        <w:rPr>
          <w:rFonts w:ascii="Arial" w:hAnsi="Arial" w:cs="Arial"/>
          <w:b/>
          <w:color w:val="0071B0"/>
          <w:sz w:val="28"/>
          <w:szCs w:val="28"/>
        </w:rPr>
      </w:pPr>
    </w:p>
    <w:p w14:paraId="050752F0" w14:textId="05057138" w:rsidR="00951418" w:rsidRDefault="00951418" w:rsidP="00E85536">
      <w:pPr>
        <w:rPr>
          <w:rFonts w:ascii="Arial" w:hAnsi="Arial" w:cs="Arial"/>
          <w:b/>
          <w:color w:val="0071B0"/>
          <w:sz w:val="28"/>
          <w:szCs w:val="28"/>
        </w:rPr>
      </w:pPr>
    </w:p>
    <w:p w14:paraId="3CD53561" w14:textId="5A6DA161" w:rsidR="00951418" w:rsidRDefault="00951418" w:rsidP="00E85536">
      <w:pPr>
        <w:rPr>
          <w:rFonts w:ascii="Arial" w:hAnsi="Arial" w:cs="Arial"/>
          <w:b/>
          <w:color w:val="0071B0"/>
          <w:sz w:val="28"/>
          <w:szCs w:val="28"/>
        </w:rPr>
      </w:pPr>
    </w:p>
    <w:p w14:paraId="3AD4E998" w14:textId="77777777" w:rsidR="00951418" w:rsidRDefault="00951418" w:rsidP="00E85536">
      <w:pPr>
        <w:rPr>
          <w:rFonts w:ascii="Arial" w:hAnsi="Arial" w:cs="Arial"/>
          <w:b/>
          <w:color w:val="0071B0"/>
          <w:sz w:val="28"/>
          <w:szCs w:val="28"/>
        </w:rPr>
      </w:pPr>
    </w:p>
    <w:p w14:paraId="7CF9C4E3" w14:textId="1406E744" w:rsidR="00B916D6" w:rsidRPr="00B916D6" w:rsidRDefault="00B916D6" w:rsidP="00B916D6">
      <w:pPr>
        <w:rPr>
          <w:rFonts w:ascii="Arial" w:eastAsia="Times New Roman" w:hAnsi="Arial" w:cs="Arial"/>
          <w:b/>
          <w:color w:val="000000" w:themeColor="text1"/>
          <w:sz w:val="20"/>
          <w:szCs w:val="20"/>
        </w:rPr>
      </w:pPr>
    </w:p>
    <w:sectPr w:rsidR="00B916D6" w:rsidRPr="00B916D6">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my Camarda" w:date="2021-04-20T10:08:00Z" w:initials="AC">
    <w:p w14:paraId="1ABA15AF" w14:textId="49917CC7" w:rsidR="000A0CC9" w:rsidRDefault="000A0CC9">
      <w:pPr>
        <w:pStyle w:val="CommentText"/>
      </w:pPr>
      <w:r>
        <w:rPr>
          <w:rStyle w:val="CommentReference"/>
        </w:rPr>
        <w:annotationRef/>
      </w:r>
      <w:proofErr w:type="gramStart"/>
      <w:r>
        <w:t>rework</w:t>
      </w:r>
      <w:proofErr w:type="gramEnd"/>
    </w:p>
  </w:comment>
  <w:comment w:id="2" w:author="Amy Camarda" w:date="2021-04-20T10:08:00Z" w:initials="AC">
    <w:p w14:paraId="6512174C" w14:textId="77777777" w:rsidR="000A0CC9" w:rsidRDefault="000A0CC9">
      <w:pPr>
        <w:pStyle w:val="CommentText"/>
      </w:pPr>
      <w:r>
        <w:rPr>
          <w:rStyle w:val="CommentReference"/>
        </w:rPr>
        <w:annotationRef/>
      </w:r>
      <w:proofErr w:type="gramStart"/>
      <w:r>
        <w:t>rework</w:t>
      </w:r>
      <w:proofErr w:type="gramEnd"/>
    </w:p>
    <w:p w14:paraId="06C40A4C" w14:textId="3639DE4E" w:rsidR="000A0CC9" w:rsidRDefault="000A0CC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BA15AF" w15:done="0"/>
  <w15:commentEx w15:paraId="06C40A4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2FEB8" w14:textId="77777777" w:rsidR="000F6635" w:rsidRDefault="000F6635" w:rsidP="000F6635">
      <w:pPr>
        <w:spacing w:after="0" w:line="240" w:lineRule="auto"/>
      </w:pPr>
      <w:r>
        <w:separator/>
      </w:r>
    </w:p>
  </w:endnote>
  <w:endnote w:type="continuationSeparator" w:id="0">
    <w:p w14:paraId="66FB31DD" w14:textId="77777777" w:rsidR="000F6635" w:rsidRDefault="000F6635" w:rsidP="000F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024936"/>
      <w:docPartObj>
        <w:docPartGallery w:val="Page Numbers (Bottom of Page)"/>
        <w:docPartUnique/>
      </w:docPartObj>
    </w:sdtPr>
    <w:sdtEndPr>
      <w:rPr>
        <w:noProof/>
      </w:rPr>
    </w:sdtEndPr>
    <w:sdtContent>
      <w:p w14:paraId="6C78382A" w14:textId="4FEE4479" w:rsidR="000F6635" w:rsidRDefault="000F6635">
        <w:pPr>
          <w:pStyle w:val="Footer"/>
          <w:jc w:val="right"/>
        </w:pPr>
        <w:r>
          <w:fldChar w:fldCharType="begin"/>
        </w:r>
        <w:r>
          <w:instrText xml:space="preserve"> PAGE   \* MERGEFORMAT </w:instrText>
        </w:r>
        <w:r>
          <w:fldChar w:fldCharType="separate"/>
        </w:r>
        <w:r w:rsidR="000A0CC9">
          <w:rPr>
            <w:noProof/>
          </w:rPr>
          <w:t>3</w:t>
        </w:r>
        <w:r>
          <w:rPr>
            <w:noProof/>
          </w:rPr>
          <w:fldChar w:fldCharType="end"/>
        </w:r>
      </w:p>
    </w:sdtContent>
  </w:sdt>
  <w:p w14:paraId="2BB3275F" w14:textId="77777777" w:rsidR="000F6635" w:rsidRDefault="000F6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99C65" w14:textId="77777777" w:rsidR="000F6635" w:rsidRDefault="000F6635" w:rsidP="000F6635">
      <w:pPr>
        <w:spacing w:after="0" w:line="240" w:lineRule="auto"/>
      </w:pPr>
      <w:r>
        <w:separator/>
      </w:r>
    </w:p>
  </w:footnote>
  <w:footnote w:type="continuationSeparator" w:id="0">
    <w:p w14:paraId="4650057B" w14:textId="77777777" w:rsidR="000F6635" w:rsidRDefault="000F6635" w:rsidP="000F6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abstractNum w:abstractNumId="0" w15:restartNumberingAfterBreak="0">
    <w:nsid w:val="03E35ABB"/>
    <w:multiLevelType w:val="hybridMultilevel"/>
    <w:tmpl w:val="F864D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60418E"/>
    <w:multiLevelType w:val="hybridMultilevel"/>
    <w:tmpl w:val="F154E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B40C7F"/>
    <w:multiLevelType w:val="hybridMultilevel"/>
    <w:tmpl w:val="41500AF0"/>
    <w:lvl w:ilvl="0" w:tplc="984C3A7A">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B51181"/>
    <w:multiLevelType w:val="hybridMultilevel"/>
    <w:tmpl w:val="4A44AA0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Camarda">
    <w15:presenceInfo w15:providerId="AD" w15:userId="S-1-5-21-610763736-256685371-1902263195-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C1"/>
    <w:rsid w:val="00013B48"/>
    <w:rsid w:val="00035564"/>
    <w:rsid w:val="0009112E"/>
    <w:rsid w:val="000A0CC9"/>
    <w:rsid w:val="000A6278"/>
    <w:rsid w:val="000B1B3D"/>
    <w:rsid w:val="000F6635"/>
    <w:rsid w:val="00116C5B"/>
    <w:rsid w:val="00154636"/>
    <w:rsid w:val="00161B4A"/>
    <w:rsid w:val="00191A5E"/>
    <w:rsid w:val="001C1E44"/>
    <w:rsid w:val="00234AC7"/>
    <w:rsid w:val="0024762A"/>
    <w:rsid w:val="00253B09"/>
    <w:rsid w:val="00273B2A"/>
    <w:rsid w:val="00274258"/>
    <w:rsid w:val="00277012"/>
    <w:rsid w:val="002942B0"/>
    <w:rsid w:val="003147B4"/>
    <w:rsid w:val="003646CF"/>
    <w:rsid w:val="00385A2F"/>
    <w:rsid w:val="003A2504"/>
    <w:rsid w:val="003E35B4"/>
    <w:rsid w:val="00436635"/>
    <w:rsid w:val="0046639D"/>
    <w:rsid w:val="00472586"/>
    <w:rsid w:val="004818DC"/>
    <w:rsid w:val="004A67C9"/>
    <w:rsid w:val="004B471B"/>
    <w:rsid w:val="004E53EB"/>
    <w:rsid w:val="004F4BBE"/>
    <w:rsid w:val="00502172"/>
    <w:rsid w:val="00537285"/>
    <w:rsid w:val="00591C68"/>
    <w:rsid w:val="005A4705"/>
    <w:rsid w:val="00640F31"/>
    <w:rsid w:val="00672F16"/>
    <w:rsid w:val="00684299"/>
    <w:rsid w:val="006C2D92"/>
    <w:rsid w:val="006D6A38"/>
    <w:rsid w:val="006E7FF8"/>
    <w:rsid w:val="007062B6"/>
    <w:rsid w:val="00742F12"/>
    <w:rsid w:val="00765C10"/>
    <w:rsid w:val="007975A6"/>
    <w:rsid w:val="007B0BB1"/>
    <w:rsid w:val="007B5AF7"/>
    <w:rsid w:val="00817CE7"/>
    <w:rsid w:val="00822C29"/>
    <w:rsid w:val="00887B61"/>
    <w:rsid w:val="008953FD"/>
    <w:rsid w:val="008A54BE"/>
    <w:rsid w:val="008C6851"/>
    <w:rsid w:val="009226C5"/>
    <w:rsid w:val="00922DF0"/>
    <w:rsid w:val="00951418"/>
    <w:rsid w:val="0096515E"/>
    <w:rsid w:val="0096568D"/>
    <w:rsid w:val="00976F8C"/>
    <w:rsid w:val="0098765F"/>
    <w:rsid w:val="00990449"/>
    <w:rsid w:val="009B0206"/>
    <w:rsid w:val="00A12740"/>
    <w:rsid w:val="00A3195D"/>
    <w:rsid w:val="00A66AA2"/>
    <w:rsid w:val="00A85B62"/>
    <w:rsid w:val="00AB5E3E"/>
    <w:rsid w:val="00AB60EB"/>
    <w:rsid w:val="00AE0E80"/>
    <w:rsid w:val="00AE6806"/>
    <w:rsid w:val="00B80021"/>
    <w:rsid w:val="00B81429"/>
    <w:rsid w:val="00B916D6"/>
    <w:rsid w:val="00BB449A"/>
    <w:rsid w:val="00BE4B85"/>
    <w:rsid w:val="00BE5510"/>
    <w:rsid w:val="00BF31EF"/>
    <w:rsid w:val="00BF378B"/>
    <w:rsid w:val="00C0560D"/>
    <w:rsid w:val="00C22E00"/>
    <w:rsid w:val="00C25E36"/>
    <w:rsid w:val="00C43A1A"/>
    <w:rsid w:val="00C64729"/>
    <w:rsid w:val="00C83411"/>
    <w:rsid w:val="00CC373F"/>
    <w:rsid w:val="00D2642F"/>
    <w:rsid w:val="00D5329C"/>
    <w:rsid w:val="00D639AB"/>
    <w:rsid w:val="00D72C6C"/>
    <w:rsid w:val="00DC06C9"/>
    <w:rsid w:val="00DD7422"/>
    <w:rsid w:val="00E53CBD"/>
    <w:rsid w:val="00E662B5"/>
    <w:rsid w:val="00E67F87"/>
    <w:rsid w:val="00E85536"/>
    <w:rsid w:val="00EA6EE7"/>
    <w:rsid w:val="00EC6127"/>
    <w:rsid w:val="00ED56C1"/>
    <w:rsid w:val="00EE2611"/>
    <w:rsid w:val="00EE6017"/>
    <w:rsid w:val="00F07354"/>
    <w:rsid w:val="00F1251C"/>
    <w:rsid w:val="00F3608C"/>
    <w:rsid w:val="00F5396E"/>
    <w:rsid w:val="00F75EAD"/>
    <w:rsid w:val="00FA5042"/>
    <w:rsid w:val="00FC0FEF"/>
    <w:rsid w:val="00FD4926"/>
    <w:rsid w:val="00FE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4FEC1D"/>
  <w15:chartTrackingRefBased/>
  <w15:docId w15:val="{AFE7737A-2F3E-4DF7-8715-81E879EA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56C1"/>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7">
    <w:name w:val="heading 7"/>
    <w:basedOn w:val="Heading1"/>
    <w:next w:val="Normal"/>
    <w:link w:val="Heading7Char"/>
    <w:qFormat/>
    <w:rsid w:val="00ED56C1"/>
    <w:pPr>
      <w:keepLines w:val="0"/>
      <w:spacing w:before="0"/>
      <w:outlineLvl w:val="6"/>
    </w:pPr>
    <w:rPr>
      <w:rFonts w:ascii="Edwardian Script ITC" w:eastAsia="Times New Roman" w:hAnsi="Edwardian Script ITC" w:cs="Times New Roman"/>
      <w:b w:val="0"/>
      <w:bCs w:val="0"/>
      <w:color w:val="auto"/>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6C1"/>
    <w:rPr>
      <w:rFonts w:asciiTheme="majorHAnsi" w:eastAsiaTheme="majorEastAsia" w:hAnsiTheme="majorHAnsi" w:cstheme="majorBidi"/>
      <w:b/>
      <w:bCs/>
      <w:color w:val="2E74B5" w:themeColor="accent1" w:themeShade="BF"/>
      <w:sz w:val="28"/>
      <w:szCs w:val="28"/>
    </w:rPr>
  </w:style>
  <w:style w:type="character" w:customStyle="1" w:styleId="Heading7Char">
    <w:name w:val="Heading 7 Char"/>
    <w:basedOn w:val="DefaultParagraphFont"/>
    <w:link w:val="Heading7"/>
    <w:rsid w:val="00ED56C1"/>
    <w:rPr>
      <w:rFonts w:ascii="Edwardian Script ITC" w:eastAsia="Times New Roman" w:hAnsi="Edwardian Script ITC" w:cs="Times New Roman"/>
      <w:sz w:val="36"/>
      <w:szCs w:val="20"/>
    </w:rPr>
  </w:style>
  <w:style w:type="paragraph" w:customStyle="1" w:styleId="Event">
    <w:name w:val="Event"/>
    <w:basedOn w:val="Normal"/>
    <w:rsid w:val="00ED56C1"/>
    <w:pPr>
      <w:spacing w:after="120" w:line="220" w:lineRule="atLeast"/>
    </w:pPr>
    <w:rPr>
      <w:rFonts w:ascii="Times New Roman" w:eastAsia="Times New Roman" w:hAnsi="Times New Roman" w:cs="Times New Roman"/>
      <w:sz w:val="18"/>
      <w:szCs w:val="20"/>
    </w:rPr>
  </w:style>
  <w:style w:type="table" w:styleId="TableGrid">
    <w:name w:val="Table Grid"/>
    <w:basedOn w:val="TableNormal"/>
    <w:uiPriority w:val="39"/>
    <w:rsid w:val="00BE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E4B8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E4B85"/>
    <w:pPr>
      <w:ind w:left="720"/>
      <w:contextualSpacing/>
    </w:pPr>
  </w:style>
  <w:style w:type="character" w:styleId="CommentReference">
    <w:name w:val="annotation reference"/>
    <w:basedOn w:val="DefaultParagraphFont"/>
    <w:uiPriority w:val="99"/>
    <w:semiHidden/>
    <w:unhideWhenUsed/>
    <w:rsid w:val="008C6851"/>
    <w:rPr>
      <w:sz w:val="16"/>
      <w:szCs w:val="16"/>
    </w:rPr>
  </w:style>
  <w:style w:type="paragraph" w:styleId="CommentText">
    <w:name w:val="annotation text"/>
    <w:basedOn w:val="Normal"/>
    <w:link w:val="CommentTextChar"/>
    <w:uiPriority w:val="99"/>
    <w:semiHidden/>
    <w:unhideWhenUsed/>
    <w:rsid w:val="008C6851"/>
    <w:pPr>
      <w:spacing w:line="240" w:lineRule="auto"/>
    </w:pPr>
    <w:rPr>
      <w:sz w:val="20"/>
      <w:szCs w:val="20"/>
    </w:rPr>
  </w:style>
  <w:style w:type="character" w:customStyle="1" w:styleId="CommentTextChar">
    <w:name w:val="Comment Text Char"/>
    <w:basedOn w:val="DefaultParagraphFont"/>
    <w:link w:val="CommentText"/>
    <w:uiPriority w:val="99"/>
    <w:semiHidden/>
    <w:rsid w:val="008C6851"/>
    <w:rPr>
      <w:sz w:val="20"/>
      <w:szCs w:val="20"/>
    </w:rPr>
  </w:style>
  <w:style w:type="paragraph" w:styleId="CommentSubject">
    <w:name w:val="annotation subject"/>
    <w:basedOn w:val="CommentText"/>
    <w:next w:val="CommentText"/>
    <w:link w:val="CommentSubjectChar"/>
    <w:uiPriority w:val="99"/>
    <w:semiHidden/>
    <w:unhideWhenUsed/>
    <w:rsid w:val="008C6851"/>
    <w:rPr>
      <w:b/>
      <w:bCs/>
    </w:rPr>
  </w:style>
  <w:style w:type="character" w:customStyle="1" w:styleId="CommentSubjectChar">
    <w:name w:val="Comment Subject Char"/>
    <w:basedOn w:val="CommentTextChar"/>
    <w:link w:val="CommentSubject"/>
    <w:uiPriority w:val="99"/>
    <w:semiHidden/>
    <w:rsid w:val="008C6851"/>
    <w:rPr>
      <w:b/>
      <w:bCs/>
      <w:sz w:val="20"/>
      <w:szCs w:val="20"/>
    </w:rPr>
  </w:style>
  <w:style w:type="paragraph" w:styleId="BalloonText">
    <w:name w:val="Balloon Text"/>
    <w:basedOn w:val="Normal"/>
    <w:link w:val="BalloonTextChar"/>
    <w:uiPriority w:val="99"/>
    <w:semiHidden/>
    <w:unhideWhenUsed/>
    <w:rsid w:val="008C6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851"/>
    <w:rPr>
      <w:rFonts w:ascii="Segoe UI" w:hAnsi="Segoe UI" w:cs="Segoe UI"/>
      <w:sz w:val="18"/>
      <w:szCs w:val="18"/>
    </w:rPr>
  </w:style>
  <w:style w:type="character" w:styleId="Hyperlink">
    <w:name w:val="Hyperlink"/>
    <w:basedOn w:val="DefaultParagraphFont"/>
    <w:uiPriority w:val="99"/>
    <w:unhideWhenUsed/>
    <w:rsid w:val="00F07354"/>
    <w:rPr>
      <w:color w:val="0563C1" w:themeColor="hyperlink"/>
      <w:u w:val="single"/>
    </w:rPr>
  </w:style>
  <w:style w:type="paragraph" w:styleId="Header">
    <w:name w:val="header"/>
    <w:basedOn w:val="Normal"/>
    <w:link w:val="HeaderChar"/>
    <w:uiPriority w:val="99"/>
    <w:unhideWhenUsed/>
    <w:rsid w:val="000F6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635"/>
  </w:style>
  <w:style w:type="paragraph" w:styleId="Footer">
    <w:name w:val="footer"/>
    <w:basedOn w:val="Normal"/>
    <w:link w:val="FooterChar"/>
    <w:uiPriority w:val="99"/>
    <w:unhideWhenUsed/>
    <w:rsid w:val="000F6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go.ca/research-data/pogonis-childhood-cancer-database/" TargetMode="External"/><Relationship Id="rId13" Type="http://schemas.openxmlformats.org/officeDocument/2006/relationships/hyperlink" Target="https://www.pogo.ca/programs-support/patient-care-programs/interlink-community-cancer-nur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go.ca/programs-support/financial-assist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privacy@pogo.c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0DA8A-A8AA-44F0-86CD-1FC9F4A3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Camarda</dc:creator>
  <cp:keywords/>
  <dc:description/>
  <cp:lastModifiedBy>Amy Camarda</cp:lastModifiedBy>
  <cp:revision>3</cp:revision>
  <dcterms:created xsi:type="dcterms:W3CDTF">2021-03-30T16:59:00Z</dcterms:created>
  <dcterms:modified xsi:type="dcterms:W3CDTF">2021-04-20T14:08:00Z</dcterms:modified>
</cp:coreProperties>
</file>